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A5A5D" w14:textId="77777777" w:rsidR="004067A7" w:rsidRDefault="004067A7"/>
    <w:p w14:paraId="49A96B5D" w14:textId="77777777" w:rsidR="00DE13B8" w:rsidRDefault="009F7F2E" w:rsidP="009F7F2E">
      <w:pPr>
        <w:spacing w:after="60"/>
        <w:jc w:val="center"/>
        <w:outlineLvl w:val="0"/>
        <w:rPr>
          <w:rFonts w:ascii="Arial" w:hAnsi="Arial" w:cs="Arial"/>
          <w:b/>
          <w:bCs/>
          <w:sz w:val="22"/>
          <w:szCs w:val="22"/>
        </w:rPr>
      </w:pPr>
      <w:r>
        <w:rPr>
          <w:rFonts w:ascii="Arial Bold" w:hAnsi="Arial Bold" w:cs="Arial"/>
          <w:color w:val="E36C0A" w:themeColor="accent6" w:themeShade="BF"/>
          <w:sz w:val="32"/>
          <w:szCs w:val="32"/>
        </w:rPr>
        <w:t xml:space="preserve">South West Hospice Palliative Care </w:t>
      </w:r>
      <w:r w:rsidR="00DE13B8" w:rsidRPr="0054319D">
        <w:rPr>
          <w:rFonts w:ascii="Arial Bold" w:hAnsi="Arial Bold" w:cs="Arial"/>
          <w:color w:val="E36C0A" w:themeColor="accent6" w:themeShade="BF"/>
          <w:sz w:val="32"/>
          <w:szCs w:val="32"/>
        </w:rPr>
        <w:t>Network Update</w:t>
      </w:r>
      <w:r>
        <w:rPr>
          <w:rFonts w:ascii="Arial Bold" w:hAnsi="Arial Bold" w:cs="Arial"/>
          <w:color w:val="E36C0A" w:themeColor="accent6" w:themeShade="BF"/>
          <w:sz w:val="32"/>
          <w:szCs w:val="32"/>
        </w:rPr>
        <w:t xml:space="preserve"> </w:t>
      </w:r>
    </w:p>
    <w:p w14:paraId="0388B6DD" w14:textId="77777777" w:rsidR="00EF2B70" w:rsidRDefault="00EF2B70" w:rsidP="00DE13B8">
      <w:pPr>
        <w:rPr>
          <w:rFonts w:ascii="Arial" w:hAnsi="Arial" w:cs="Arial"/>
          <w:b/>
          <w:bCs/>
          <w:sz w:val="22"/>
          <w:szCs w:val="22"/>
        </w:rPr>
      </w:pPr>
    </w:p>
    <w:p w14:paraId="2EDBFB3A" w14:textId="77777777" w:rsidR="006E758A" w:rsidRPr="00666DAC" w:rsidRDefault="00972818" w:rsidP="00DE13B8">
      <w:pPr>
        <w:rPr>
          <w:rFonts w:ascii="Arial" w:hAnsi="Arial" w:cs="Arial"/>
          <w:b/>
          <w:bCs/>
          <w:sz w:val="22"/>
          <w:szCs w:val="22"/>
        </w:rPr>
      </w:pPr>
      <w:r w:rsidRPr="00666DAC">
        <w:rPr>
          <w:rFonts w:ascii="Arial" w:hAnsi="Arial" w:cs="Arial"/>
          <w:b/>
          <w:bCs/>
          <w:sz w:val="22"/>
          <w:szCs w:val="22"/>
        </w:rPr>
        <w:t>April</w:t>
      </w:r>
      <w:r w:rsidR="00210DB8" w:rsidRPr="00666DAC">
        <w:rPr>
          <w:rFonts w:ascii="Arial" w:hAnsi="Arial" w:cs="Arial"/>
          <w:b/>
          <w:bCs/>
          <w:sz w:val="22"/>
          <w:szCs w:val="22"/>
        </w:rPr>
        <w:t xml:space="preserve"> 2016</w:t>
      </w:r>
    </w:p>
    <w:p w14:paraId="4841A9BA" w14:textId="77777777" w:rsidR="00E962CC" w:rsidRPr="00666DAC" w:rsidRDefault="006E758A" w:rsidP="005537D2">
      <w:pPr>
        <w:rPr>
          <w:rFonts w:ascii="Arial" w:hAnsi="Arial" w:cs="Arial"/>
          <w:b/>
          <w:bCs/>
          <w:sz w:val="22"/>
          <w:szCs w:val="22"/>
        </w:rPr>
      </w:pPr>
      <w:r w:rsidRPr="00666DAC">
        <w:rPr>
          <w:rFonts w:ascii="Arial" w:hAnsi="Arial" w:cs="Arial"/>
          <w:b/>
          <w:bCs/>
          <w:sz w:val="22"/>
          <w:szCs w:val="22"/>
        </w:rPr>
        <w:t>Prepared By:</w:t>
      </w:r>
      <w:r w:rsidR="005537D2" w:rsidRPr="00666DAC">
        <w:rPr>
          <w:rFonts w:ascii="Arial" w:hAnsi="Arial" w:cs="Arial"/>
          <w:b/>
          <w:bCs/>
          <w:sz w:val="22"/>
          <w:szCs w:val="22"/>
        </w:rPr>
        <w:t xml:space="preserve"> Lisa Gardner, South West</w:t>
      </w:r>
      <w:r w:rsidR="00A422B0" w:rsidRPr="00666DAC">
        <w:rPr>
          <w:rFonts w:ascii="Arial" w:hAnsi="Arial" w:cs="Arial"/>
          <w:b/>
          <w:bCs/>
          <w:sz w:val="22"/>
          <w:szCs w:val="22"/>
        </w:rPr>
        <w:t xml:space="preserve"> LHIN</w:t>
      </w:r>
      <w:r w:rsidR="005537D2" w:rsidRPr="00666DAC">
        <w:rPr>
          <w:rFonts w:ascii="Arial" w:hAnsi="Arial" w:cs="Arial"/>
          <w:b/>
          <w:bCs/>
          <w:sz w:val="22"/>
          <w:szCs w:val="22"/>
        </w:rPr>
        <w:t xml:space="preserve"> Hospice Palliative Care </w:t>
      </w:r>
      <w:r w:rsidR="00A422B0" w:rsidRPr="00666DAC">
        <w:rPr>
          <w:rFonts w:ascii="Arial" w:hAnsi="Arial" w:cs="Arial"/>
          <w:b/>
          <w:bCs/>
          <w:sz w:val="22"/>
          <w:szCs w:val="22"/>
        </w:rPr>
        <w:t xml:space="preserve">Network </w:t>
      </w:r>
      <w:r w:rsidR="005537D2" w:rsidRPr="00666DAC">
        <w:rPr>
          <w:rFonts w:ascii="Arial" w:hAnsi="Arial" w:cs="Arial"/>
          <w:b/>
          <w:bCs/>
          <w:sz w:val="22"/>
          <w:szCs w:val="22"/>
        </w:rPr>
        <w:t xml:space="preserve">Lead </w:t>
      </w:r>
    </w:p>
    <w:p w14:paraId="1A190D41" w14:textId="77777777" w:rsidR="000704DE" w:rsidRPr="00666DAC" w:rsidRDefault="000704DE" w:rsidP="009B28A3">
      <w:pPr>
        <w:rPr>
          <w:rFonts w:ascii="Arial" w:hAnsi="Arial" w:cs="Arial"/>
          <w:b/>
          <w:bCs/>
          <w:sz w:val="22"/>
          <w:szCs w:val="22"/>
        </w:rPr>
      </w:pPr>
    </w:p>
    <w:p w14:paraId="4E1E316E" w14:textId="77777777" w:rsidR="00F1684D" w:rsidRPr="00666DAC" w:rsidRDefault="00F1684D" w:rsidP="002E21DC">
      <w:pPr>
        <w:ind w:left="360"/>
        <w:rPr>
          <w:rFonts w:ascii="Arial" w:hAnsi="Arial" w:cs="Arial"/>
          <w:b/>
          <w:bCs/>
          <w:sz w:val="22"/>
          <w:szCs w:val="22"/>
        </w:rPr>
      </w:pPr>
    </w:p>
    <w:p w14:paraId="775B395A" w14:textId="77777777" w:rsidR="00483340" w:rsidRPr="00666DAC" w:rsidRDefault="00483340" w:rsidP="00483340">
      <w:pPr>
        <w:rPr>
          <w:rFonts w:ascii="Arial" w:hAnsi="Arial" w:cs="Arial"/>
          <w:b/>
          <w:bCs/>
          <w:sz w:val="22"/>
          <w:szCs w:val="22"/>
          <w:u w:val="single"/>
        </w:rPr>
      </w:pPr>
      <w:r w:rsidRPr="00666DAC">
        <w:rPr>
          <w:rFonts w:ascii="Arial" w:hAnsi="Arial" w:cs="Arial"/>
          <w:b/>
          <w:bCs/>
          <w:sz w:val="22"/>
          <w:szCs w:val="22"/>
          <w:u w:val="single"/>
        </w:rPr>
        <w:t>HPC Collaborative Activities</w:t>
      </w:r>
    </w:p>
    <w:p w14:paraId="01B41D39" w14:textId="77777777" w:rsidR="00972818" w:rsidRPr="00666DAC" w:rsidRDefault="00972818" w:rsidP="00483340">
      <w:pPr>
        <w:rPr>
          <w:rFonts w:ascii="Arial" w:hAnsi="Arial" w:cs="Arial"/>
          <w:b/>
          <w:bCs/>
          <w:sz w:val="22"/>
          <w:szCs w:val="22"/>
          <w:u w:val="single"/>
        </w:rPr>
      </w:pPr>
    </w:p>
    <w:p w14:paraId="75D1B9FE" w14:textId="1018C0B7" w:rsidR="00972818" w:rsidRPr="00666DAC" w:rsidRDefault="00972818" w:rsidP="00483340">
      <w:pPr>
        <w:rPr>
          <w:rFonts w:ascii="Arial" w:hAnsi="Arial" w:cs="Arial"/>
          <w:bCs/>
          <w:sz w:val="22"/>
          <w:szCs w:val="22"/>
        </w:rPr>
      </w:pPr>
      <w:r w:rsidRPr="00666DAC">
        <w:rPr>
          <w:rFonts w:ascii="Arial" w:hAnsi="Arial" w:cs="Arial"/>
          <w:bCs/>
          <w:sz w:val="22"/>
          <w:szCs w:val="22"/>
        </w:rPr>
        <w:t xml:space="preserve">The South West LHIN HPC Collaboratives and HPC Leadership Committee hosted a joint </w:t>
      </w:r>
      <w:r w:rsidR="003B3CAB">
        <w:rPr>
          <w:rFonts w:ascii="Arial" w:hAnsi="Arial" w:cs="Arial"/>
          <w:bCs/>
          <w:sz w:val="22"/>
          <w:szCs w:val="22"/>
        </w:rPr>
        <w:t xml:space="preserve">knowledge transfer </w:t>
      </w:r>
      <w:r w:rsidRPr="00666DAC">
        <w:rPr>
          <w:rFonts w:ascii="Arial" w:hAnsi="Arial" w:cs="Arial"/>
          <w:bCs/>
          <w:sz w:val="22"/>
          <w:szCs w:val="22"/>
        </w:rPr>
        <w:t xml:space="preserve">meeting </w:t>
      </w:r>
      <w:r w:rsidR="003B3CAB">
        <w:rPr>
          <w:rFonts w:ascii="Arial" w:hAnsi="Arial" w:cs="Arial"/>
          <w:bCs/>
          <w:sz w:val="22"/>
          <w:szCs w:val="22"/>
        </w:rPr>
        <w:t>enabled by</w:t>
      </w:r>
      <w:r w:rsidR="003B3CAB" w:rsidRPr="00666DAC">
        <w:rPr>
          <w:rFonts w:ascii="Arial" w:hAnsi="Arial" w:cs="Arial"/>
          <w:bCs/>
          <w:sz w:val="22"/>
          <w:szCs w:val="22"/>
        </w:rPr>
        <w:t xml:space="preserve"> </w:t>
      </w:r>
      <w:r w:rsidRPr="00666DAC">
        <w:rPr>
          <w:rFonts w:ascii="Arial" w:hAnsi="Arial" w:cs="Arial"/>
          <w:bCs/>
          <w:sz w:val="22"/>
          <w:szCs w:val="22"/>
        </w:rPr>
        <w:t xml:space="preserve">OTN in March to highlight the local change ideas. Each Collaborative chose one change idea that had rated the highest in sustainability using the IDEAS Sustainability Tool and had been determined as ready for spread. The purpose of the exercise was to share learnings to the subLHIN Collaboratives and promote adoption of successful change ideas across the region. </w:t>
      </w:r>
      <w:r w:rsidR="003B3CAB">
        <w:rPr>
          <w:rFonts w:ascii="Arial" w:hAnsi="Arial" w:cs="Arial"/>
          <w:bCs/>
          <w:sz w:val="22"/>
          <w:szCs w:val="22"/>
        </w:rPr>
        <w:t>We had participants from all 5 geographic collaboratives and the leadership committee.</w:t>
      </w:r>
    </w:p>
    <w:p w14:paraId="09D93E83" w14:textId="77777777" w:rsidR="00266EBD" w:rsidRPr="00666DAC" w:rsidRDefault="00266EBD" w:rsidP="00483340">
      <w:pPr>
        <w:rPr>
          <w:rFonts w:ascii="Arial" w:hAnsi="Arial" w:cs="Arial"/>
          <w:b/>
          <w:bCs/>
          <w:sz w:val="22"/>
          <w:szCs w:val="22"/>
          <w:u w:val="single"/>
        </w:rPr>
      </w:pPr>
    </w:p>
    <w:p w14:paraId="6E3FEE18" w14:textId="77777777" w:rsidR="00C91EBE" w:rsidRPr="00666DAC" w:rsidRDefault="00F1684D" w:rsidP="00F1684D">
      <w:pPr>
        <w:rPr>
          <w:rFonts w:ascii="Arial" w:hAnsi="Arial" w:cs="Arial"/>
          <w:b/>
          <w:bCs/>
          <w:sz w:val="22"/>
          <w:szCs w:val="22"/>
          <w:u w:val="single"/>
        </w:rPr>
      </w:pPr>
      <w:r w:rsidRPr="00666DAC">
        <w:rPr>
          <w:rFonts w:ascii="Arial" w:hAnsi="Arial" w:cs="Arial"/>
          <w:b/>
          <w:bCs/>
          <w:sz w:val="22"/>
          <w:szCs w:val="22"/>
          <w:u w:val="single"/>
        </w:rPr>
        <w:t xml:space="preserve">HPC </w:t>
      </w:r>
      <w:r w:rsidR="0033393D" w:rsidRPr="00666DAC">
        <w:rPr>
          <w:rFonts w:ascii="Arial" w:hAnsi="Arial" w:cs="Arial"/>
          <w:b/>
          <w:bCs/>
          <w:sz w:val="22"/>
          <w:szCs w:val="22"/>
          <w:u w:val="single"/>
        </w:rPr>
        <w:t>Regional</w:t>
      </w:r>
      <w:r w:rsidRPr="00666DAC">
        <w:rPr>
          <w:rFonts w:ascii="Arial" w:hAnsi="Arial" w:cs="Arial"/>
          <w:b/>
          <w:bCs/>
          <w:sz w:val="22"/>
          <w:szCs w:val="22"/>
          <w:u w:val="single"/>
        </w:rPr>
        <w:t xml:space="preserve"> </w:t>
      </w:r>
      <w:r w:rsidR="00827B9A" w:rsidRPr="00666DAC">
        <w:rPr>
          <w:rFonts w:ascii="Arial" w:hAnsi="Arial" w:cs="Arial"/>
          <w:b/>
          <w:bCs/>
          <w:sz w:val="22"/>
          <w:szCs w:val="22"/>
          <w:u w:val="single"/>
        </w:rPr>
        <w:t>Activities</w:t>
      </w:r>
    </w:p>
    <w:p w14:paraId="259E0C00" w14:textId="77777777" w:rsidR="00D01721" w:rsidRPr="00666DAC" w:rsidRDefault="00D01721" w:rsidP="00F1684D">
      <w:pPr>
        <w:rPr>
          <w:rFonts w:ascii="Arial" w:hAnsi="Arial" w:cs="Arial"/>
          <w:b/>
          <w:bCs/>
          <w:sz w:val="22"/>
          <w:szCs w:val="22"/>
          <w:u w:val="single"/>
        </w:rPr>
      </w:pPr>
    </w:p>
    <w:p w14:paraId="3B3F2A73" w14:textId="20A5EAD3" w:rsidR="00961717" w:rsidRPr="00666DAC" w:rsidRDefault="003B3CAB" w:rsidP="00961717">
      <w:pPr>
        <w:rPr>
          <w:rFonts w:ascii="Arial" w:hAnsi="Arial" w:cs="Arial"/>
          <w:b/>
          <w:sz w:val="22"/>
          <w:szCs w:val="22"/>
          <w:u w:val="single"/>
        </w:rPr>
      </w:pPr>
      <w:r w:rsidRPr="00666DAC">
        <w:rPr>
          <w:rFonts w:ascii="Arial" w:hAnsi="Arial" w:cs="Arial"/>
          <w:b/>
          <w:sz w:val="22"/>
          <w:szCs w:val="22"/>
          <w:u w:val="single"/>
        </w:rPr>
        <w:t>Aboriginal</w:t>
      </w:r>
      <w:r w:rsidR="009B4BF2" w:rsidRPr="00666DAC">
        <w:rPr>
          <w:rFonts w:ascii="Arial" w:hAnsi="Arial" w:cs="Arial"/>
          <w:b/>
          <w:sz w:val="22"/>
          <w:szCs w:val="22"/>
          <w:u w:val="single"/>
        </w:rPr>
        <w:t xml:space="preserve"> Perspective</w:t>
      </w:r>
    </w:p>
    <w:p w14:paraId="014C5E70" w14:textId="77777777" w:rsidR="009B4BF2" w:rsidRPr="00666DAC" w:rsidRDefault="009B4BF2" w:rsidP="00961717">
      <w:pPr>
        <w:rPr>
          <w:rFonts w:ascii="Arial" w:hAnsi="Arial" w:cs="Arial"/>
          <w:sz w:val="22"/>
          <w:szCs w:val="22"/>
        </w:rPr>
      </w:pPr>
    </w:p>
    <w:p w14:paraId="5F5EA1FA" w14:textId="38B485C5" w:rsidR="00972818" w:rsidRDefault="00481EA0" w:rsidP="00961717">
      <w:pPr>
        <w:rPr>
          <w:rFonts w:ascii="Arial" w:hAnsi="Arial" w:cs="Arial"/>
          <w:sz w:val="22"/>
          <w:szCs w:val="22"/>
        </w:rPr>
      </w:pPr>
      <w:r w:rsidRPr="00666DAC">
        <w:rPr>
          <w:rFonts w:ascii="Arial" w:hAnsi="Arial" w:cs="Arial"/>
          <w:sz w:val="22"/>
          <w:szCs w:val="22"/>
        </w:rPr>
        <w:t xml:space="preserve">The South West </w:t>
      </w:r>
      <w:r w:rsidR="003B3CAB">
        <w:rPr>
          <w:rFonts w:ascii="Arial" w:hAnsi="Arial" w:cs="Arial"/>
          <w:sz w:val="22"/>
          <w:szCs w:val="22"/>
        </w:rPr>
        <w:t xml:space="preserve">HPC Leadership Committee </w:t>
      </w:r>
      <w:r w:rsidR="00972818" w:rsidRPr="00666DAC">
        <w:rPr>
          <w:rFonts w:ascii="Arial" w:hAnsi="Arial" w:cs="Arial"/>
          <w:sz w:val="22"/>
          <w:szCs w:val="22"/>
        </w:rPr>
        <w:t>Aboriginal Subcommittee will be presenting the Aboriginal Perspective to HPC –</w:t>
      </w:r>
      <w:r w:rsidR="003B3CAB">
        <w:rPr>
          <w:rFonts w:ascii="Arial" w:hAnsi="Arial" w:cs="Arial"/>
          <w:sz w:val="22"/>
          <w:szCs w:val="22"/>
        </w:rPr>
        <w:t xml:space="preserve"> </w:t>
      </w:r>
      <w:r w:rsidR="00972818" w:rsidRPr="00666DAC">
        <w:rPr>
          <w:rFonts w:ascii="Arial" w:hAnsi="Arial" w:cs="Arial"/>
          <w:sz w:val="22"/>
          <w:szCs w:val="22"/>
        </w:rPr>
        <w:t>educational tools at the April HPC Leadership Committee including the cultural safety training program, the w</w:t>
      </w:r>
      <w:r w:rsidR="009A18AD" w:rsidRPr="00666DAC">
        <w:rPr>
          <w:rFonts w:ascii="Arial" w:hAnsi="Arial" w:cs="Arial"/>
          <w:sz w:val="22"/>
          <w:szCs w:val="22"/>
        </w:rPr>
        <w:t xml:space="preserve">orkbook-Developing Palliative Care Programs in First Nations Communities </w:t>
      </w:r>
      <w:r w:rsidR="00972818" w:rsidRPr="00666DAC">
        <w:rPr>
          <w:rFonts w:ascii="Arial" w:hAnsi="Arial" w:cs="Arial"/>
          <w:sz w:val="22"/>
          <w:szCs w:val="22"/>
        </w:rPr>
        <w:t>and South West CCAC resources</w:t>
      </w:r>
      <w:r w:rsidR="00287B96">
        <w:rPr>
          <w:rFonts w:ascii="Arial" w:hAnsi="Arial" w:cs="Arial"/>
          <w:sz w:val="22"/>
          <w:szCs w:val="22"/>
        </w:rPr>
        <w:t xml:space="preserve"> – First Nations Information Sheet for CC’s &amp; Fact Sheet about First Nations and CCAC</w:t>
      </w:r>
      <w:r w:rsidR="00972818" w:rsidRPr="00666DAC">
        <w:rPr>
          <w:rFonts w:ascii="Arial" w:hAnsi="Arial" w:cs="Arial"/>
          <w:sz w:val="22"/>
          <w:szCs w:val="22"/>
        </w:rPr>
        <w:t xml:space="preserve"> </w:t>
      </w:r>
    </w:p>
    <w:p w14:paraId="007CAEE9" w14:textId="77777777" w:rsidR="00287B96" w:rsidRPr="00666DAC" w:rsidRDefault="00287B96" w:rsidP="00961717">
      <w:pPr>
        <w:rPr>
          <w:rFonts w:ascii="Arial" w:hAnsi="Arial" w:cs="Arial"/>
          <w:sz w:val="22"/>
          <w:szCs w:val="22"/>
        </w:rPr>
      </w:pPr>
      <w:bookmarkStart w:id="0" w:name="_GoBack"/>
      <w:bookmarkEnd w:id="0"/>
    </w:p>
    <w:p w14:paraId="4C78EF9A" w14:textId="77777777" w:rsidR="009B4BF2" w:rsidRPr="00666DAC" w:rsidRDefault="009B4BF2" w:rsidP="00961717">
      <w:pPr>
        <w:rPr>
          <w:rFonts w:ascii="Arial" w:hAnsi="Arial" w:cs="Arial"/>
          <w:b/>
          <w:sz w:val="22"/>
          <w:szCs w:val="22"/>
          <w:u w:val="single"/>
        </w:rPr>
      </w:pPr>
      <w:r w:rsidRPr="00666DAC">
        <w:rPr>
          <w:rFonts w:ascii="Arial" w:hAnsi="Arial" w:cs="Arial"/>
          <w:b/>
          <w:sz w:val="22"/>
          <w:szCs w:val="22"/>
          <w:u w:val="single"/>
        </w:rPr>
        <w:t>Education Subcommittee</w:t>
      </w:r>
    </w:p>
    <w:p w14:paraId="568CC37B" w14:textId="77777777" w:rsidR="009B4BF2" w:rsidRPr="00666DAC" w:rsidRDefault="009B4BF2" w:rsidP="00961717">
      <w:pPr>
        <w:rPr>
          <w:rFonts w:ascii="Arial" w:hAnsi="Arial" w:cs="Arial"/>
          <w:sz w:val="22"/>
          <w:szCs w:val="22"/>
        </w:rPr>
      </w:pPr>
    </w:p>
    <w:p w14:paraId="721692FE" w14:textId="05E4D645" w:rsidR="004607B8" w:rsidRPr="00287B96" w:rsidRDefault="00295BD2" w:rsidP="00636CB2">
      <w:pPr>
        <w:rPr>
          <w:rFonts w:ascii="Arial" w:hAnsi="Arial" w:cs="Arial"/>
          <w:bCs/>
          <w:sz w:val="22"/>
          <w:szCs w:val="22"/>
        </w:rPr>
      </w:pPr>
      <w:r w:rsidRPr="00666DAC">
        <w:rPr>
          <w:rFonts w:ascii="Arial" w:hAnsi="Arial" w:cs="Arial"/>
          <w:bCs/>
          <w:sz w:val="22"/>
          <w:szCs w:val="22"/>
        </w:rPr>
        <w:t xml:space="preserve">The final report of the Education Survey has been completed and will be shared at the May HPC Leadership Committee meeting with recommendations based on the </w:t>
      </w:r>
      <w:r w:rsidR="003B3CAB">
        <w:rPr>
          <w:rFonts w:ascii="Arial" w:hAnsi="Arial" w:cs="Arial"/>
          <w:bCs/>
          <w:sz w:val="22"/>
          <w:szCs w:val="22"/>
        </w:rPr>
        <w:t>findings</w:t>
      </w:r>
      <w:r w:rsidRPr="00666DAC">
        <w:rPr>
          <w:rFonts w:ascii="Arial" w:hAnsi="Arial" w:cs="Arial"/>
          <w:bCs/>
          <w:sz w:val="22"/>
          <w:szCs w:val="22"/>
        </w:rPr>
        <w:t>.</w:t>
      </w:r>
      <w:r w:rsidR="003B3CAB">
        <w:rPr>
          <w:rFonts w:ascii="Arial" w:hAnsi="Arial" w:cs="Arial"/>
          <w:bCs/>
          <w:sz w:val="22"/>
          <w:szCs w:val="22"/>
        </w:rPr>
        <w:t xml:space="preserve"> This report and recommendations will serve as foundational to the development of a 2 year strategic plan around hospice related education.</w:t>
      </w:r>
      <w:r w:rsidR="00D7190A" w:rsidRPr="00287B96">
        <w:rPr>
          <w:rFonts w:ascii="Arial" w:hAnsi="Arial" w:cs="Arial"/>
          <w:bCs/>
          <w:sz w:val="22"/>
          <w:szCs w:val="22"/>
        </w:rPr>
        <w:t xml:space="preserve"> </w:t>
      </w:r>
    </w:p>
    <w:p w14:paraId="67121993" w14:textId="77777777" w:rsidR="00666DAC" w:rsidRPr="00287B96" w:rsidRDefault="00666DAC" w:rsidP="008B5BA4">
      <w:pPr>
        <w:rPr>
          <w:rFonts w:ascii="Arial" w:hAnsi="Arial" w:cs="Arial"/>
          <w:bCs/>
          <w:sz w:val="22"/>
          <w:szCs w:val="22"/>
        </w:rPr>
      </w:pPr>
    </w:p>
    <w:p w14:paraId="3C6C0D9F" w14:textId="77777777" w:rsidR="00666DAC" w:rsidRPr="00666DAC" w:rsidRDefault="00666DAC" w:rsidP="00666DAC">
      <w:pPr>
        <w:ind w:left="270"/>
        <w:jc w:val="both"/>
        <w:rPr>
          <w:rFonts w:ascii="Arial" w:hAnsi="Arial" w:cs="Arial"/>
          <w:b/>
          <w:u w:val="single"/>
        </w:rPr>
      </w:pPr>
      <w:r w:rsidRPr="00666DAC">
        <w:rPr>
          <w:rFonts w:ascii="Arial" w:hAnsi="Arial" w:cs="Arial"/>
          <w:b/>
          <w:u w:val="single"/>
        </w:rPr>
        <w:t>Provincial Updates</w:t>
      </w:r>
    </w:p>
    <w:p w14:paraId="185351D9" w14:textId="77777777" w:rsidR="00666DAC" w:rsidRPr="00666DAC" w:rsidRDefault="00666DAC" w:rsidP="00666DAC">
      <w:pPr>
        <w:ind w:left="270"/>
        <w:jc w:val="both"/>
        <w:rPr>
          <w:rFonts w:ascii="Arial" w:hAnsi="Arial" w:cs="Arial"/>
          <w:b/>
          <w:u w:val="single"/>
        </w:rPr>
      </w:pPr>
    </w:p>
    <w:p w14:paraId="4F77B771" w14:textId="77777777" w:rsidR="00666DAC" w:rsidRPr="00666DAC" w:rsidRDefault="00666DAC" w:rsidP="00666DAC">
      <w:pPr>
        <w:ind w:left="270"/>
        <w:jc w:val="both"/>
        <w:rPr>
          <w:rFonts w:ascii="Arial" w:hAnsi="Arial" w:cs="Arial"/>
          <w:sz w:val="22"/>
          <w:szCs w:val="22"/>
        </w:rPr>
      </w:pPr>
      <w:r w:rsidRPr="00666DAC">
        <w:rPr>
          <w:rFonts w:ascii="Arial" w:hAnsi="Arial" w:cs="Arial"/>
          <w:b/>
          <w:u w:val="single"/>
        </w:rPr>
        <w:t>OPCN</w:t>
      </w:r>
      <w:r w:rsidRPr="00666DAC">
        <w:rPr>
          <w:rFonts w:ascii="Arial" w:hAnsi="Arial" w:cs="Arial"/>
          <w:b/>
          <w:sz w:val="22"/>
          <w:szCs w:val="22"/>
          <w:u w:val="single"/>
        </w:rPr>
        <w:t xml:space="preserve"> </w:t>
      </w:r>
    </w:p>
    <w:p w14:paraId="3EC53A13" w14:textId="77777777" w:rsidR="00666DAC" w:rsidRPr="00666DAC" w:rsidRDefault="00666DAC" w:rsidP="00666DAC">
      <w:pPr>
        <w:ind w:left="270"/>
        <w:jc w:val="both"/>
        <w:rPr>
          <w:rFonts w:ascii="Arial" w:hAnsi="Arial" w:cs="Arial"/>
          <w:sz w:val="22"/>
          <w:szCs w:val="22"/>
        </w:rPr>
      </w:pPr>
    </w:p>
    <w:p w14:paraId="2F51C471" w14:textId="77777777" w:rsidR="00666DAC" w:rsidRPr="00666DAC" w:rsidRDefault="00666DAC" w:rsidP="00666DAC">
      <w:pPr>
        <w:ind w:left="270"/>
        <w:jc w:val="both"/>
        <w:rPr>
          <w:rFonts w:ascii="Arial" w:hAnsi="Arial" w:cs="Arial"/>
          <w:sz w:val="22"/>
          <w:szCs w:val="22"/>
        </w:rPr>
      </w:pPr>
      <w:r w:rsidRPr="00666DAC">
        <w:rPr>
          <w:rFonts w:ascii="Arial" w:hAnsi="Arial" w:cs="Arial"/>
          <w:sz w:val="22"/>
          <w:szCs w:val="22"/>
        </w:rPr>
        <w:t>The OPCN hosted a session in March followed by a formal launch of the new Ontario Palliative Care Network (OPCN).</w:t>
      </w:r>
    </w:p>
    <w:p w14:paraId="6EE9FF36" w14:textId="77777777" w:rsidR="00666DAC" w:rsidRPr="00666DAC" w:rsidRDefault="00666DAC" w:rsidP="00666DAC">
      <w:pPr>
        <w:jc w:val="both"/>
        <w:rPr>
          <w:rFonts w:ascii="Arial" w:hAnsi="Arial" w:cs="Arial"/>
          <w:sz w:val="22"/>
          <w:szCs w:val="22"/>
        </w:rPr>
      </w:pPr>
    </w:p>
    <w:p w14:paraId="21F0A47E" w14:textId="77777777" w:rsidR="00666DAC" w:rsidRPr="00666DAC" w:rsidRDefault="00666DAC" w:rsidP="00666DAC">
      <w:pPr>
        <w:jc w:val="both"/>
        <w:rPr>
          <w:rFonts w:ascii="Arial" w:hAnsi="Arial" w:cs="Arial"/>
          <w:sz w:val="22"/>
          <w:szCs w:val="22"/>
        </w:rPr>
      </w:pPr>
      <w:r w:rsidRPr="00666DAC">
        <w:rPr>
          <w:rFonts w:ascii="Arial" w:hAnsi="Arial" w:cs="Arial"/>
          <w:sz w:val="22"/>
          <w:szCs w:val="22"/>
        </w:rPr>
        <w:t xml:space="preserve">In March, John Fraser, Parliamentary Assistant, Ministry of Health and Long-Term Care, released the </w:t>
      </w:r>
      <w:hyperlink r:id="rId13" w:history="1">
        <w:r w:rsidRPr="00666DAC">
          <w:rPr>
            <w:rStyle w:val="Hyperlink"/>
            <w:rFonts w:ascii="Arial" w:hAnsi="Arial" w:cs="Arial"/>
            <w:i/>
            <w:iCs/>
            <w:sz w:val="22"/>
            <w:szCs w:val="22"/>
          </w:rPr>
          <w:t>Palliative and End-Of-Life Care Provincial Roundtable Report</w:t>
        </w:r>
      </w:hyperlink>
      <w:r w:rsidRPr="00666DAC">
        <w:rPr>
          <w:rFonts w:ascii="Arial" w:hAnsi="Arial" w:cs="Arial"/>
          <w:i/>
          <w:iCs/>
          <w:sz w:val="22"/>
          <w:szCs w:val="22"/>
        </w:rPr>
        <w:t xml:space="preserve"> </w:t>
      </w:r>
      <w:r w:rsidRPr="00666DAC">
        <w:rPr>
          <w:rFonts w:ascii="Arial" w:hAnsi="Arial" w:cs="Arial"/>
          <w:sz w:val="22"/>
          <w:szCs w:val="22"/>
        </w:rPr>
        <w:t xml:space="preserve">at an event where the vision for a high-quality, integrated provincial palliative care network for Ontario was shared. </w:t>
      </w:r>
    </w:p>
    <w:p w14:paraId="27E34294" w14:textId="77777777" w:rsidR="00666DAC" w:rsidRPr="00666DAC" w:rsidRDefault="00666DAC" w:rsidP="00666DAC">
      <w:pPr>
        <w:jc w:val="both"/>
        <w:rPr>
          <w:rFonts w:ascii="Arial" w:hAnsi="Arial" w:cs="Arial"/>
          <w:sz w:val="22"/>
          <w:szCs w:val="22"/>
        </w:rPr>
      </w:pPr>
    </w:p>
    <w:p w14:paraId="547DE235" w14:textId="77777777" w:rsidR="00666DAC" w:rsidRPr="00287B96" w:rsidRDefault="00666DAC" w:rsidP="00666DAC">
      <w:pPr>
        <w:jc w:val="both"/>
        <w:rPr>
          <w:rFonts w:ascii="Arial" w:hAnsi="Arial" w:cs="Arial"/>
          <w:bCs/>
          <w:sz w:val="22"/>
          <w:szCs w:val="22"/>
        </w:rPr>
      </w:pPr>
      <w:r w:rsidRPr="003B3CAB">
        <w:rPr>
          <w:rFonts w:ascii="Arial" w:hAnsi="Arial" w:cs="Arial"/>
          <w:bCs/>
          <w:sz w:val="22"/>
          <w:szCs w:val="22"/>
        </w:rPr>
        <w:t>The formation of the OPCN is the outcome of extensive stakeholder engagement and collaboration among organizations such as hospices, home care agencies, community support services, hospitals and many others. It introduces a new governance structure for palliat</w:t>
      </w:r>
      <w:r w:rsidRPr="00287B96">
        <w:rPr>
          <w:rFonts w:ascii="Arial" w:hAnsi="Arial" w:cs="Arial"/>
          <w:bCs/>
          <w:sz w:val="22"/>
          <w:szCs w:val="22"/>
        </w:rPr>
        <w:t xml:space="preserve">ive care accountable to the Ministry, under the leadership of the Local Health Integration Networks (LHINs), CCO, Health Quality Ontario, and the Quality Hospice Palliative Care Coalition of </w:t>
      </w:r>
      <w:r w:rsidRPr="00287B96">
        <w:rPr>
          <w:rFonts w:ascii="Arial" w:hAnsi="Arial" w:cs="Arial"/>
          <w:bCs/>
          <w:sz w:val="22"/>
          <w:szCs w:val="22"/>
        </w:rPr>
        <w:lastRenderedPageBreak/>
        <w:t>Ontario. In addition, each LHIN area will continue to develop its Regional Palliative Care Program which will be jointly accountable to their respective LHIN CEO and CCO Regional Vice President.</w:t>
      </w:r>
    </w:p>
    <w:p w14:paraId="7C5BFF2A" w14:textId="77777777" w:rsidR="00666DAC" w:rsidRPr="00287B96" w:rsidRDefault="00666DAC" w:rsidP="00666DAC">
      <w:pPr>
        <w:pStyle w:val="Default"/>
        <w:rPr>
          <w:rFonts w:ascii="Arial" w:eastAsia="Times New Roman" w:hAnsi="Arial" w:cs="Arial"/>
          <w:bCs/>
          <w:color w:val="auto"/>
          <w:sz w:val="22"/>
          <w:szCs w:val="22"/>
        </w:rPr>
      </w:pPr>
    </w:p>
    <w:p w14:paraId="7058EE62" w14:textId="77777777" w:rsidR="00666DAC" w:rsidRPr="00287B96" w:rsidRDefault="00666DAC" w:rsidP="00666DAC">
      <w:pPr>
        <w:jc w:val="both"/>
        <w:rPr>
          <w:rFonts w:ascii="Arial" w:hAnsi="Arial" w:cs="Arial"/>
          <w:bCs/>
          <w:sz w:val="22"/>
          <w:szCs w:val="22"/>
        </w:rPr>
      </w:pPr>
      <w:r w:rsidRPr="003B3CAB">
        <w:rPr>
          <w:rFonts w:ascii="Arial" w:hAnsi="Arial" w:cs="Arial"/>
          <w:bCs/>
          <w:sz w:val="22"/>
          <w:szCs w:val="22"/>
        </w:rPr>
        <w:t>This launch signals a new direction for palliative care in the province where programs will be more aligned, quality and perf</w:t>
      </w:r>
      <w:r w:rsidRPr="00287B96">
        <w:rPr>
          <w:rFonts w:ascii="Arial" w:hAnsi="Arial" w:cs="Arial"/>
          <w:bCs/>
          <w:sz w:val="22"/>
          <w:szCs w:val="22"/>
        </w:rPr>
        <w:t>ormance will be measured and patients and families will have a voice at the decision tables.</w:t>
      </w:r>
    </w:p>
    <w:p w14:paraId="1EBE16D2" w14:textId="77777777" w:rsidR="00666DAC" w:rsidRPr="00287B96" w:rsidRDefault="00666DAC" w:rsidP="00666DAC">
      <w:pPr>
        <w:jc w:val="both"/>
        <w:rPr>
          <w:rFonts w:ascii="Arial" w:hAnsi="Arial" w:cs="Arial"/>
          <w:bCs/>
          <w:sz w:val="22"/>
          <w:szCs w:val="22"/>
        </w:rPr>
      </w:pPr>
    </w:p>
    <w:p w14:paraId="7D7E3B72" w14:textId="77777777" w:rsidR="00666DAC" w:rsidRPr="00287B96" w:rsidRDefault="00666DAC" w:rsidP="00666DAC">
      <w:pPr>
        <w:jc w:val="both"/>
        <w:rPr>
          <w:rFonts w:ascii="Arial" w:hAnsi="Arial" w:cs="Arial"/>
          <w:bCs/>
          <w:sz w:val="22"/>
          <w:szCs w:val="22"/>
        </w:rPr>
      </w:pPr>
      <w:r w:rsidRPr="00287B96">
        <w:rPr>
          <w:rFonts w:ascii="Arial" w:hAnsi="Arial" w:cs="Arial"/>
          <w:bCs/>
          <w:sz w:val="22"/>
          <w:szCs w:val="22"/>
        </w:rPr>
        <w:t xml:space="preserve">In May 2014, the Ministry of Health and Long-Term Care (the “ministry”) launched “Patients First: A Roadmap to Strengthen Home and Community Care”, which highlighted a commitment to improved access and equity in palliative and end-of-life care at home and in the community. </w:t>
      </w:r>
    </w:p>
    <w:p w14:paraId="6EBB775A" w14:textId="77777777" w:rsidR="00666DAC" w:rsidRPr="00287B96" w:rsidRDefault="00666DAC" w:rsidP="00666DAC">
      <w:pPr>
        <w:jc w:val="both"/>
        <w:rPr>
          <w:rFonts w:ascii="Arial" w:hAnsi="Arial" w:cs="Arial"/>
          <w:bCs/>
          <w:sz w:val="22"/>
          <w:szCs w:val="22"/>
        </w:rPr>
      </w:pPr>
    </w:p>
    <w:p w14:paraId="28DEAA1D" w14:textId="77777777" w:rsidR="00666DAC" w:rsidRPr="00287B96" w:rsidRDefault="00666DAC" w:rsidP="00666DAC">
      <w:pPr>
        <w:rPr>
          <w:rFonts w:ascii="Arial" w:hAnsi="Arial" w:cs="Arial"/>
          <w:bCs/>
          <w:sz w:val="22"/>
          <w:szCs w:val="22"/>
        </w:rPr>
      </w:pPr>
      <w:r w:rsidRPr="00287B96">
        <w:rPr>
          <w:rFonts w:ascii="Arial" w:hAnsi="Arial" w:cs="Arial"/>
          <w:bCs/>
          <w:sz w:val="22"/>
          <w:szCs w:val="22"/>
        </w:rPr>
        <w:t xml:space="preserve">The new provincial network will represent a shift in the way planning for improvements to palliative care is organized, not only at the provincial level, but also at the local level. </w:t>
      </w:r>
    </w:p>
    <w:p w14:paraId="0130DC1A" w14:textId="77777777" w:rsidR="00666DAC" w:rsidRPr="00287B96" w:rsidRDefault="00666DAC" w:rsidP="00666DAC">
      <w:pPr>
        <w:rPr>
          <w:rFonts w:ascii="Arial" w:hAnsi="Arial" w:cs="Arial"/>
          <w:bCs/>
          <w:sz w:val="22"/>
          <w:szCs w:val="22"/>
        </w:rPr>
      </w:pPr>
    </w:p>
    <w:p w14:paraId="4A788273" w14:textId="77777777" w:rsidR="00666DAC" w:rsidRPr="00287B96" w:rsidRDefault="00666DAC" w:rsidP="00666DAC">
      <w:pPr>
        <w:rPr>
          <w:rFonts w:ascii="Arial" w:hAnsi="Arial" w:cs="Arial"/>
          <w:bCs/>
          <w:sz w:val="22"/>
          <w:szCs w:val="22"/>
        </w:rPr>
      </w:pPr>
      <w:r w:rsidRPr="00287B96">
        <w:rPr>
          <w:rFonts w:ascii="Arial" w:hAnsi="Arial" w:cs="Arial"/>
          <w:bCs/>
          <w:sz w:val="22"/>
          <w:szCs w:val="22"/>
        </w:rPr>
        <w:t xml:space="preserve"> The OPCN year</w:t>
      </w:r>
      <w:r w:rsidR="003B3CAB" w:rsidRPr="00287B96">
        <w:rPr>
          <w:rFonts w:ascii="Arial" w:hAnsi="Arial" w:cs="Arial"/>
          <w:bCs/>
          <w:sz w:val="22"/>
          <w:szCs w:val="22"/>
        </w:rPr>
        <w:t>-</w:t>
      </w:r>
      <w:r w:rsidRPr="00287B96">
        <w:rPr>
          <w:rFonts w:ascii="Arial" w:hAnsi="Arial" w:cs="Arial"/>
          <w:bCs/>
          <w:sz w:val="22"/>
          <w:szCs w:val="22"/>
        </w:rPr>
        <w:t xml:space="preserve">end letter which is intended to provide everyone with an update after the meetings on March 10/11 and set out some next steps that the Secretariat is working towards was released and shared with all Collaborative and HPC Leadership members as well as the formal announcement related to the appointment of the new provincial clinical leads. </w:t>
      </w:r>
    </w:p>
    <w:p w14:paraId="0C3147AE" w14:textId="77777777" w:rsidR="00666DAC" w:rsidRPr="00287B96" w:rsidRDefault="00666DAC" w:rsidP="00666DAC">
      <w:pPr>
        <w:rPr>
          <w:rFonts w:ascii="Arial" w:hAnsi="Arial" w:cs="Arial"/>
          <w:bCs/>
          <w:sz w:val="22"/>
          <w:szCs w:val="22"/>
        </w:rPr>
      </w:pPr>
    </w:p>
    <w:p w14:paraId="59978B3E" w14:textId="77777777" w:rsidR="00666DAC" w:rsidRPr="00287B96" w:rsidRDefault="00666DAC" w:rsidP="008B5BA4">
      <w:pPr>
        <w:rPr>
          <w:rFonts w:ascii="Arial" w:hAnsi="Arial" w:cs="Arial"/>
          <w:bCs/>
          <w:sz w:val="22"/>
          <w:szCs w:val="22"/>
        </w:rPr>
      </w:pPr>
    </w:p>
    <w:sectPr w:rsidR="00666DAC" w:rsidRPr="00287B9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C18E7" w14:textId="77777777" w:rsidR="00B32B99" w:rsidRDefault="00B32B99" w:rsidP="00DE13B8">
      <w:r>
        <w:separator/>
      </w:r>
    </w:p>
  </w:endnote>
  <w:endnote w:type="continuationSeparator" w:id="0">
    <w:p w14:paraId="5DD53DBA" w14:textId="77777777" w:rsidR="00B32B99" w:rsidRDefault="00B32B99" w:rsidP="00DE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Med">
    <w:altName w:val="ITC Franklin Gothic Med"/>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2398A" w14:textId="77777777" w:rsidR="00B32B99" w:rsidRDefault="00B32B99" w:rsidP="00DE13B8">
      <w:r>
        <w:separator/>
      </w:r>
    </w:p>
  </w:footnote>
  <w:footnote w:type="continuationSeparator" w:id="0">
    <w:p w14:paraId="492A1580" w14:textId="77777777" w:rsidR="00B32B99" w:rsidRDefault="00B32B99" w:rsidP="00DE1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6BF29" w14:textId="77777777" w:rsidR="00DE13B8" w:rsidRDefault="00DE13B8">
    <w:pPr>
      <w:pStyle w:val="Header"/>
    </w:pPr>
    <w:r>
      <w:rPr>
        <w:noProof/>
      </w:rPr>
      <w:drawing>
        <wp:anchor distT="0" distB="0" distL="114300" distR="114300" simplePos="0" relativeHeight="251659264" behindDoc="1" locked="1" layoutInCell="1" allowOverlap="1" wp14:anchorId="19C2DAF8" wp14:editId="63570F58">
          <wp:simplePos x="0" y="0"/>
          <wp:positionH relativeFrom="page">
            <wp:posOffset>-15875</wp:posOffset>
          </wp:positionH>
          <wp:positionV relativeFrom="page">
            <wp:posOffset>-23495</wp:posOffset>
          </wp:positionV>
          <wp:extent cx="7792085" cy="10089515"/>
          <wp:effectExtent l="0" t="0" r="0" b="6985"/>
          <wp:wrapNone/>
          <wp:docPr id="7" name="Picture 7" descr="letterhead_Southwest#74A0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Southwest#74A0EA"/>
                  <pic:cNvPicPr>
                    <a:picLocks noChangeAspect="1" noChangeArrowheads="1"/>
                  </pic:cNvPicPr>
                </pic:nvPicPr>
                <pic:blipFill>
                  <a:blip r:embed="rId1"/>
                  <a:srcRect/>
                  <a:stretch>
                    <a:fillRect/>
                  </a:stretch>
                </pic:blipFill>
                <pic:spPr bwMode="auto">
                  <a:xfrm>
                    <a:off x="0" y="0"/>
                    <a:ext cx="7792085" cy="100895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6F19"/>
    <w:multiLevelType w:val="hybridMultilevel"/>
    <w:tmpl w:val="47DC24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980AB5"/>
    <w:multiLevelType w:val="hybridMultilevel"/>
    <w:tmpl w:val="D72AF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3C1BC8"/>
    <w:multiLevelType w:val="hybridMultilevel"/>
    <w:tmpl w:val="FE40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47565"/>
    <w:multiLevelType w:val="hybridMultilevel"/>
    <w:tmpl w:val="B81EF3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941632B"/>
    <w:multiLevelType w:val="hybridMultilevel"/>
    <w:tmpl w:val="5A1C4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B687C8C"/>
    <w:multiLevelType w:val="hybridMultilevel"/>
    <w:tmpl w:val="92C8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6087F"/>
    <w:multiLevelType w:val="hybridMultilevel"/>
    <w:tmpl w:val="29C01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E76898"/>
    <w:multiLevelType w:val="hybridMultilevel"/>
    <w:tmpl w:val="A522B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FE9076A"/>
    <w:multiLevelType w:val="hybridMultilevel"/>
    <w:tmpl w:val="4EFE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A4B54"/>
    <w:multiLevelType w:val="hybridMultilevel"/>
    <w:tmpl w:val="A9B2A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384602B"/>
    <w:multiLevelType w:val="hybridMultilevel"/>
    <w:tmpl w:val="5DB44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442F8A"/>
    <w:multiLevelType w:val="hybridMultilevel"/>
    <w:tmpl w:val="1326F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BB7A3F"/>
    <w:multiLevelType w:val="hybridMultilevel"/>
    <w:tmpl w:val="74045A36"/>
    <w:lvl w:ilvl="0" w:tplc="4C6A0F9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623AEE"/>
    <w:multiLevelType w:val="hybridMultilevel"/>
    <w:tmpl w:val="E6E8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840BE"/>
    <w:multiLevelType w:val="hybridMultilevel"/>
    <w:tmpl w:val="FFB45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640F4D"/>
    <w:multiLevelType w:val="hybridMultilevel"/>
    <w:tmpl w:val="6C0C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6586D"/>
    <w:multiLevelType w:val="hybridMultilevel"/>
    <w:tmpl w:val="124C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8583D"/>
    <w:multiLevelType w:val="hybridMultilevel"/>
    <w:tmpl w:val="DAFC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B1924"/>
    <w:multiLevelType w:val="hybridMultilevel"/>
    <w:tmpl w:val="C946F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07687"/>
    <w:multiLevelType w:val="hybridMultilevel"/>
    <w:tmpl w:val="B9EE5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9E2D58"/>
    <w:multiLevelType w:val="hybridMultilevel"/>
    <w:tmpl w:val="35C42ED4"/>
    <w:lvl w:ilvl="0" w:tplc="3670B6AA">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BAC631E"/>
    <w:multiLevelType w:val="hybridMultilevel"/>
    <w:tmpl w:val="9A2AC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8E4BCA"/>
    <w:multiLevelType w:val="hybridMultilevel"/>
    <w:tmpl w:val="A23082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735F601A"/>
    <w:multiLevelType w:val="hybridMultilevel"/>
    <w:tmpl w:val="44D03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77647C"/>
    <w:multiLevelType w:val="hybridMultilevel"/>
    <w:tmpl w:val="8B1AD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251845"/>
    <w:multiLevelType w:val="hybridMultilevel"/>
    <w:tmpl w:val="8620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C015B"/>
    <w:multiLevelType w:val="hybridMultilevel"/>
    <w:tmpl w:val="81983A12"/>
    <w:lvl w:ilvl="0" w:tplc="7D48D62A">
      <w:start w:val="1"/>
      <w:numFmt w:val="decimal"/>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16"/>
  </w:num>
  <w:num w:numId="2">
    <w:abstractNumId w:val="17"/>
  </w:num>
  <w:num w:numId="3">
    <w:abstractNumId w:val="8"/>
  </w:num>
  <w:num w:numId="4">
    <w:abstractNumId w:val="15"/>
  </w:num>
  <w:num w:numId="5">
    <w:abstractNumId w:val="19"/>
  </w:num>
  <w:num w:numId="6">
    <w:abstractNumId w:val="20"/>
  </w:num>
  <w:num w:numId="7">
    <w:abstractNumId w:val="5"/>
  </w:num>
  <w:num w:numId="8">
    <w:abstractNumId w:val="21"/>
  </w:num>
  <w:num w:numId="9">
    <w:abstractNumId w:val="2"/>
  </w:num>
  <w:num w:numId="10">
    <w:abstractNumId w:val="6"/>
  </w:num>
  <w:num w:numId="11">
    <w:abstractNumId w:val="24"/>
  </w:num>
  <w:num w:numId="12">
    <w:abstractNumId w:val="23"/>
  </w:num>
  <w:num w:numId="13">
    <w:abstractNumId w:val="12"/>
  </w:num>
  <w:num w:numId="14">
    <w:abstractNumId w:val="7"/>
  </w:num>
  <w:num w:numId="15">
    <w:abstractNumId w:val="1"/>
  </w:num>
  <w:num w:numId="16">
    <w:abstractNumId w:val="1"/>
  </w:num>
  <w:num w:numId="17">
    <w:abstractNumId w:val="11"/>
  </w:num>
  <w:num w:numId="18">
    <w:abstractNumId w:val="10"/>
  </w:num>
  <w:num w:numId="19">
    <w:abstractNumId w:val="14"/>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25"/>
  </w:num>
  <w:num w:numId="25">
    <w:abstractNumId w:val="2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B8"/>
    <w:rsid w:val="00015D11"/>
    <w:rsid w:val="00026927"/>
    <w:rsid w:val="00032FD9"/>
    <w:rsid w:val="00050293"/>
    <w:rsid w:val="000613FC"/>
    <w:rsid w:val="000704DE"/>
    <w:rsid w:val="00084722"/>
    <w:rsid w:val="000926FA"/>
    <w:rsid w:val="000A0F6F"/>
    <w:rsid w:val="000B716A"/>
    <w:rsid w:val="000D5BC0"/>
    <w:rsid w:val="000F4E6C"/>
    <w:rsid w:val="00105B78"/>
    <w:rsid w:val="00165BBE"/>
    <w:rsid w:val="00173277"/>
    <w:rsid w:val="0017752C"/>
    <w:rsid w:val="00187031"/>
    <w:rsid w:val="001A4D5B"/>
    <w:rsid w:val="001B1095"/>
    <w:rsid w:val="001D3132"/>
    <w:rsid w:val="001F1265"/>
    <w:rsid w:val="001F4AEA"/>
    <w:rsid w:val="002056DD"/>
    <w:rsid w:val="00207B19"/>
    <w:rsid w:val="00210DB8"/>
    <w:rsid w:val="00230E57"/>
    <w:rsid w:val="002328DD"/>
    <w:rsid w:val="002546A6"/>
    <w:rsid w:val="00266EBD"/>
    <w:rsid w:val="002722F1"/>
    <w:rsid w:val="00275F3B"/>
    <w:rsid w:val="00277A0C"/>
    <w:rsid w:val="00287B96"/>
    <w:rsid w:val="00294250"/>
    <w:rsid w:val="00295BD2"/>
    <w:rsid w:val="00297762"/>
    <w:rsid w:val="002A41DC"/>
    <w:rsid w:val="002E21DC"/>
    <w:rsid w:val="002F0EA2"/>
    <w:rsid w:val="00303B32"/>
    <w:rsid w:val="003070D4"/>
    <w:rsid w:val="00313DDC"/>
    <w:rsid w:val="00315A77"/>
    <w:rsid w:val="00315D2D"/>
    <w:rsid w:val="00316599"/>
    <w:rsid w:val="0032610B"/>
    <w:rsid w:val="003308E2"/>
    <w:rsid w:val="0033393D"/>
    <w:rsid w:val="00353C7A"/>
    <w:rsid w:val="00375A44"/>
    <w:rsid w:val="0039228D"/>
    <w:rsid w:val="003A5DD3"/>
    <w:rsid w:val="003B3180"/>
    <w:rsid w:val="003B3CAB"/>
    <w:rsid w:val="003D33F2"/>
    <w:rsid w:val="004067A7"/>
    <w:rsid w:val="0040688F"/>
    <w:rsid w:val="004236E8"/>
    <w:rsid w:val="00427C7B"/>
    <w:rsid w:val="004321F2"/>
    <w:rsid w:val="004607B8"/>
    <w:rsid w:val="00481EA0"/>
    <w:rsid w:val="00483340"/>
    <w:rsid w:val="00484B31"/>
    <w:rsid w:val="00491F24"/>
    <w:rsid w:val="004A0354"/>
    <w:rsid w:val="004D7FC2"/>
    <w:rsid w:val="004F4D31"/>
    <w:rsid w:val="00517BB3"/>
    <w:rsid w:val="005343C0"/>
    <w:rsid w:val="00540FEB"/>
    <w:rsid w:val="00547937"/>
    <w:rsid w:val="005537D2"/>
    <w:rsid w:val="005578AE"/>
    <w:rsid w:val="005977A7"/>
    <w:rsid w:val="00597AFB"/>
    <w:rsid w:val="005B3AB3"/>
    <w:rsid w:val="005B5C5B"/>
    <w:rsid w:val="005D3DD7"/>
    <w:rsid w:val="005E0B5B"/>
    <w:rsid w:val="005E5C51"/>
    <w:rsid w:val="005E641B"/>
    <w:rsid w:val="006130F5"/>
    <w:rsid w:val="006133F7"/>
    <w:rsid w:val="006173BE"/>
    <w:rsid w:val="0061769A"/>
    <w:rsid w:val="00636CB2"/>
    <w:rsid w:val="00636F25"/>
    <w:rsid w:val="00646D32"/>
    <w:rsid w:val="0066468A"/>
    <w:rsid w:val="00666DAC"/>
    <w:rsid w:val="00676B1E"/>
    <w:rsid w:val="00692534"/>
    <w:rsid w:val="00696ACD"/>
    <w:rsid w:val="006D043E"/>
    <w:rsid w:val="006D6791"/>
    <w:rsid w:val="006E758A"/>
    <w:rsid w:val="006E7955"/>
    <w:rsid w:val="006F34CF"/>
    <w:rsid w:val="00706493"/>
    <w:rsid w:val="00713BD4"/>
    <w:rsid w:val="00727FDD"/>
    <w:rsid w:val="0073092B"/>
    <w:rsid w:val="007326F1"/>
    <w:rsid w:val="00754EC9"/>
    <w:rsid w:val="007604E2"/>
    <w:rsid w:val="007777D5"/>
    <w:rsid w:val="00783F86"/>
    <w:rsid w:val="00785C6C"/>
    <w:rsid w:val="00796489"/>
    <w:rsid w:val="007C5342"/>
    <w:rsid w:val="007D36FE"/>
    <w:rsid w:val="007F548A"/>
    <w:rsid w:val="00803D8A"/>
    <w:rsid w:val="008115ED"/>
    <w:rsid w:val="008124B2"/>
    <w:rsid w:val="00812805"/>
    <w:rsid w:val="008173D8"/>
    <w:rsid w:val="00824CF8"/>
    <w:rsid w:val="00827B9A"/>
    <w:rsid w:val="00842271"/>
    <w:rsid w:val="0088396C"/>
    <w:rsid w:val="008B1206"/>
    <w:rsid w:val="008B5BA4"/>
    <w:rsid w:val="008C3522"/>
    <w:rsid w:val="008D37E1"/>
    <w:rsid w:val="008E27E9"/>
    <w:rsid w:val="00901F32"/>
    <w:rsid w:val="009034BE"/>
    <w:rsid w:val="009058B4"/>
    <w:rsid w:val="00914D72"/>
    <w:rsid w:val="00921EEF"/>
    <w:rsid w:val="00934F39"/>
    <w:rsid w:val="00935C57"/>
    <w:rsid w:val="00941BD2"/>
    <w:rsid w:val="009512C3"/>
    <w:rsid w:val="00952F00"/>
    <w:rsid w:val="00961717"/>
    <w:rsid w:val="00972818"/>
    <w:rsid w:val="00977C1D"/>
    <w:rsid w:val="00984771"/>
    <w:rsid w:val="009A18AD"/>
    <w:rsid w:val="009B28A3"/>
    <w:rsid w:val="009B4BF2"/>
    <w:rsid w:val="009C4AA5"/>
    <w:rsid w:val="009D6769"/>
    <w:rsid w:val="009E0B36"/>
    <w:rsid w:val="009E6C90"/>
    <w:rsid w:val="009F0486"/>
    <w:rsid w:val="009F7F2E"/>
    <w:rsid w:val="00A07214"/>
    <w:rsid w:val="00A26E12"/>
    <w:rsid w:val="00A276CA"/>
    <w:rsid w:val="00A422B0"/>
    <w:rsid w:val="00A5478E"/>
    <w:rsid w:val="00A57F27"/>
    <w:rsid w:val="00A67D85"/>
    <w:rsid w:val="00AB3B68"/>
    <w:rsid w:val="00AB45F9"/>
    <w:rsid w:val="00AD5484"/>
    <w:rsid w:val="00AE2611"/>
    <w:rsid w:val="00AE6E20"/>
    <w:rsid w:val="00AF01F4"/>
    <w:rsid w:val="00AF79D3"/>
    <w:rsid w:val="00B02ABB"/>
    <w:rsid w:val="00B154E5"/>
    <w:rsid w:val="00B2045B"/>
    <w:rsid w:val="00B32B99"/>
    <w:rsid w:val="00B60A34"/>
    <w:rsid w:val="00B95111"/>
    <w:rsid w:val="00BC2328"/>
    <w:rsid w:val="00BF020E"/>
    <w:rsid w:val="00C025DC"/>
    <w:rsid w:val="00C109A2"/>
    <w:rsid w:val="00C1585F"/>
    <w:rsid w:val="00C163EC"/>
    <w:rsid w:val="00C33A55"/>
    <w:rsid w:val="00C77B62"/>
    <w:rsid w:val="00C91EBE"/>
    <w:rsid w:val="00CA085D"/>
    <w:rsid w:val="00CA3763"/>
    <w:rsid w:val="00CA64FB"/>
    <w:rsid w:val="00CA748B"/>
    <w:rsid w:val="00CB76BC"/>
    <w:rsid w:val="00CD2131"/>
    <w:rsid w:val="00CD31DE"/>
    <w:rsid w:val="00CF33B7"/>
    <w:rsid w:val="00D005DF"/>
    <w:rsid w:val="00D01721"/>
    <w:rsid w:val="00D13F18"/>
    <w:rsid w:val="00D46023"/>
    <w:rsid w:val="00D52940"/>
    <w:rsid w:val="00D7190A"/>
    <w:rsid w:val="00D7382F"/>
    <w:rsid w:val="00D87985"/>
    <w:rsid w:val="00DB1D36"/>
    <w:rsid w:val="00DB4FC9"/>
    <w:rsid w:val="00DB5487"/>
    <w:rsid w:val="00DC6D33"/>
    <w:rsid w:val="00DE13B8"/>
    <w:rsid w:val="00DE20A3"/>
    <w:rsid w:val="00E1563A"/>
    <w:rsid w:val="00E43DEB"/>
    <w:rsid w:val="00E908C1"/>
    <w:rsid w:val="00E962CC"/>
    <w:rsid w:val="00EB43E6"/>
    <w:rsid w:val="00EF2B70"/>
    <w:rsid w:val="00EF2BD8"/>
    <w:rsid w:val="00EF51B2"/>
    <w:rsid w:val="00EF6BD2"/>
    <w:rsid w:val="00F1684D"/>
    <w:rsid w:val="00F23F1F"/>
    <w:rsid w:val="00F30FFE"/>
    <w:rsid w:val="00F460BD"/>
    <w:rsid w:val="00F601CB"/>
    <w:rsid w:val="00F63A3E"/>
    <w:rsid w:val="00F70C01"/>
    <w:rsid w:val="00F7100F"/>
    <w:rsid w:val="00F72B2C"/>
    <w:rsid w:val="00F938AD"/>
    <w:rsid w:val="00FE07D4"/>
    <w:rsid w:val="00FE4793"/>
    <w:rsid w:val="00FF3B90"/>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C952D6"/>
  <w15:docId w15:val="{EF9F32E6-868D-44B6-B8BC-09C60C98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13B8"/>
  </w:style>
  <w:style w:type="paragraph" w:styleId="Footer">
    <w:name w:val="footer"/>
    <w:basedOn w:val="Normal"/>
    <w:link w:val="FooterChar"/>
    <w:uiPriority w:val="99"/>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13B8"/>
  </w:style>
  <w:style w:type="character" w:styleId="Hyperlink">
    <w:name w:val="Hyperlink"/>
    <w:basedOn w:val="DefaultParagraphFont"/>
    <w:uiPriority w:val="99"/>
    <w:rsid w:val="00DE13B8"/>
    <w:rPr>
      <w:color w:val="0000FF"/>
      <w:u w:val="single"/>
    </w:rPr>
  </w:style>
  <w:style w:type="table" w:styleId="TableGrid">
    <w:name w:val="Table Grid"/>
    <w:basedOn w:val="TableNormal"/>
    <w:rsid w:val="00DE13B8"/>
    <w:pPr>
      <w:spacing w:after="0" w:line="240" w:lineRule="auto"/>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B70"/>
    <w:pPr>
      <w:ind w:left="720"/>
      <w:contextualSpacing/>
    </w:pPr>
  </w:style>
  <w:style w:type="character" w:styleId="Strong">
    <w:name w:val="Strong"/>
    <w:basedOn w:val="DefaultParagraphFont"/>
    <w:uiPriority w:val="22"/>
    <w:qFormat/>
    <w:rsid w:val="00D005DF"/>
    <w:rPr>
      <w:b/>
      <w:bCs/>
    </w:rPr>
  </w:style>
  <w:style w:type="paragraph" w:styleId="BalloonText">
    <w:name w:val="Balloon Text"/>
    <w:basedOn w:val="Normal"/>
    <w:link w:val="BalloonTextChar"/>
    <w:uiPriority w:val="99"/>
    <w:semiHidden/>
    <w:unhideWhenUsed/>
    <w:rsid w:val="00FE4793"/>
    <w:rPr>
      <w:rFonts w:ascii="Tahoma" w:hAnsi="Tahoma" w:cs="Tahoma"/>
      <w:sz w:val="16"/>
      <w:szCs w:val="16"/>
    </w:rPr>
  </w:style>
  <w:style w:type="character" w:customStyle="1" w:styleId="BalloonTextChar">
    <w:name w:val="Balloon Text Char"/>
    <w:basedOn w:val="DefaultParagraphFont"/>
    <w:link w:val="BalloonText"/>
    <w:uiPriority w:val="99"/>
    <w:semiHidden/>
    <w:rsid w:val="00FE4793"/>
    <w:rPr>
      <w:rFonts w:ascii="Tahoma" w:eastAsia="Times New Roman" w:hAnsi="Tahoma" w:cs="Tahoma"/>
      <w:sz w:val="16"/>
      <w:szCs w:val="16"/>
    </w:rPr>
  </w:style>
  <w:style w:type="character" w:styleId="CommentReference">
    <w:name w:val="annotation reference"/>
    <w:basedOn w:val="DefaultParagraphFont"/>
    <w:semiHidden/>
    <w:unhideWhenUsed/>
    <w:rsid w:val="00941BD2"/>
    <w:rPr>
      <w:sz w:val="16"/>
      <w:szCs w:val="16"/>
    </w:rPr>
  </w:style>
  <w:style w:type="paragraph" w:styleId="CommentText">
    <w:name w:val="annotation text"/>
    <w:basedOn w:val="Normal"/>
    <w:link w:val="CommentTextChar"/>
    <w:semiHidden/>
    <w:unhideWhenUsed/>
    <w:rsid w:val="00941BD2"/>
    <w:rPr>
      <w:sz w:val="20"/>
      <w:szCs w:val="20"/>
    </w:rPr>
  </w:style>
  <w:style w:type="character" w:customStyle="1" w:styleId="CommentTextChar">
    <w:name w:val="Comment Text Char"/>
    <w:basedOn w:val="DefaultParagraphFont"/>
    <w:link w:val="CommentText"/>
    <w:semiHidden/>
    <w:rsid w:val="00941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1BD2"/>
    <w:rPr>
      <w:b/>
      <w:bCs/>
    </w:rPr>
  </w:style>
  <w:style w:type="character" w:customStyle="1" w:styleId="CommentSubjectChar">
    <w:name w:val="Comment Subject Char"/>
    <w:basedOn w:val="CommentTextChar"/>
    <w:link w:val="CommentSubject"/>
    <w:uiPriority w:val="99"/>
    <w:semiHidden/>
    <w:rsid w:val="00941BD2"/>
    <w:rPr>
      <w:rFonts w:ascii="Times New Roman" w:eastAsia="Times New Roman" w:hAnsi="Times New Roman" w:cs="Times New Roman"/>
      <w:b/>
      <w:bCs/>
      <w:sz w:val="20"/>
      <w:szCs w:val="20"/>
    </w:rPr>
  </w:style>
  <w:style w:type="paragraph" w:styleId="Revision">
    <w:name w:val="Revision"/>
    <w:hidden/>
    <w:uiPriority w:val="99"/>
    <w:semiHidden/>
    <w:rsid w:val="009F0486"/>
    <w:pPr>
      <w:spacing w:after="0" w:line="240" w:lineRule="auto"/>
    </w:pPr>
    <w:rPr>
      <w:rFonts w:ascii="Times New Roman" w:eastAsia="Times New Roman" w:hAnsi="Times New Roman" w:cs="Times New Roman"/>
      <w:sz w:val="24"/>
      <w:szCs w:val="24"/>
    </w:rPr>
  </w:style>
  <w:style w:type="paragraph" w:customStyle="1" w:styleId="Default">
    <w:name w:val="Default"/>
    <w:rsid w:val="00375A44"/>
    <w:pPr>
      <w:autoSpaceDE w:val="0"/>
      <w:autoSpaceDN w:val="0"/>
      <w:adjustRightInd w:val="0"/>
      <w:spacing w:after="0" w:line="240" w:lineRule="auto"/>
    </w:pPr>
    <w:rPr>
      <w:rFonts w:ascii="ITC Franklin Gothic Med" w:hAnsi="ITC Franklin Gothic Med" w:cs="ITC Franklin Gothic Med"/>
      <w:color w:val="000000"/>
      <w:sz w:val="24"/>
      <w:szCs w:val="24"/>
    </w:rPr>
  </w:style>
  <w:style w:type="character" w:customStyle="1" w:styleId="A0">
    <w:name w:val="A0"/>
    <w:uiPriority w:val="99"/>
    <w:rsid w:val="00375A44"/>
    <w:rPr>
      <w:rFonts w:cs="ITC Franklin Gothic Med"/>
      <w:b/>
      <w:bCs/>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6217">
      <w:bodyDiv w:val="1"/>
      <w:marLeft w:val="0"/>
      <w:marRight w:val="0"/>
      <w:marTop w:val="0"/>
      <w:marBottom w:val="0"/>
      <w:divBdr>
        <w:top w:val="none" w:sz="0" w:space="0" w:color="auto"/>
        <w:left w:val="none" w:sz="0" w:space="0" w:color="auto"/>
        <w:bottom w:val="none" w:sz="0" w:space="0" w:color="auto"/>
        <w:right w:val="none" w:sz="0" w:space="0" w:color="auto"/>
      </w:divBdr>
    </w:div>
    <w:div w:id="81922311">
      <w:bodyDiv w:val="1"/>
      <w:marLeft w:val="0"/>
      <w:marRight w:val="0"/>
      <w:marTop w:val="0"/>
      <w:marBottom w:val="0"/>
      <w:divBdr>
        <w:top w:val="none" w:sz="0" w:space="0" w:color="auto"/>
        <w:left w:val="none" w:sz="0" w:space="0" w:color="auto"/>
        <w:bottom w:val="none" w:sz="0" w:space="0" w:color="auto"/>
        <w:right w:val="none" w:sz="0" w:space="0" w:color="auto"/>
      </w:divBdr>
    </w:div>
    <w:div w:id="294339901">
      <w:bodyDiv w:val="1"/>
      <w:marLeft w:val="0"/>
      <w:marRight w:val="0"/>
      <w:marTop w:val="0"/>
      <w:marBottom w:val="0"/>
      <w:divBdr>
        <w:top w:val="none" w:sz="0" w:space="0" w:color="auto"/>
        <w:left w:val="none" w:sz="0" w:space="0" w:color="auto"/>
        <w:bottom w:val="none" w:sz="0" w:space="0" w:color="auto"/>
        <w:right w:val="none" w:sz="0" w:space="0" w:color="auto"/>
      </w:divBdr>
    </w:div>
    <w:div w:id="508907948">
      <w:bodyDiv w:val="1"/>
      <w:marLeft w:val="0"/>
      <w:marRight w:val="0"/>
      <w:marTop w:val="0"/>
      <w:marBottom w:val="0"/>
      <w:divBdr>
        <w:top w:val="none" w:sz="0" w:space="0" w:color="auto"/>
        <w:left w:val="none" w:sz="0" w:space="0" w:color="auto"/>
        <w:bottom w:val="none" w:sz="0" w:space="0" w:color="auto"/>
        <w:right w:val="none" w:sz="0" w:space="0" w:color="auto"/>
      </w:divBdr>
    </w:div>
    <w:div w:id="545684160">
      <w:bodyDiv w:val="1"/>
      <w:marLeft w:val="0"/>
      <w:marRight w:val="0"/>
      <w:marTop w:val="0"/>
      <w:marBottom w:val="0"/>
      <w:divBdr>
        <w:top w:val="none" w:sz="0" w:space="0" w:color="auto"/>
        <w:left w:val="none" w:sz="0" w:space="0" w:color="auto"/>
        <w:bottom w:val="none" w:sz="0" w:space="0" w:color="auto"/>
        <w:right w:val="none" w:sz="0" w:space="0" w:color="auto"/>
      </w:divBdr>
    </w:div>
    <w:div w:id="639926183">
      <w:bodyDiv w:val="1"/>
      <w:marLeft w:val="0"/>
      <w:marRight w:val="0"/>
      <w:marTop w:val="0"/>
      <w:marBottom w:val="0"/>
      <w:divBdr>
        <w:top w:val="none" w:sz="0" w:space="0" w:color="auto"/>
        <w:left w:val="none" w:sz="0" w:space="0" w:color="auto"/>
        <w:bottom w:val="none" w:sz="0" w:space="0" w:color="auto"/>
        <w:right w:val="none" w:sz="0" w:space="0" w:color="auto"/>
      </w:divBdr>
    </w:div>
    <w:div w:id="653994273">
      <w:bodyDiv w:val="1"/>
      <w:marLeft w:val="0"/>
      <w:marRight w:val="0"/>
      <w:marTop w:val="0"/>
      <w:marBottom w:val="0"/>
      <w:divBdr>
        <w:top w:val="none" w:sz="0" w:space="0" w:color="auto"/>
        <w:left w:val="none" w:sz="0" w:space="0" w:color="auto"/>
        <w:bottom w:val="none" w:sz="0" w:space="0" w:color="auto"/>
        <w:right w:val="none" w:sz="0" w:space="0" w:color="auto"/>
      </w:divBdr>
    </w:div>
    <w:div w:id="1120414721">
      <w:bodyDiv w:val="1"/>
      <w:marLeft w:val="0"/>
      <w:marRight w:val="0"/>
      <w:marTop w:val="0"/>
      <w:marBottom w:val="0"/>
      <w:divBdr>
        <w:top w:val="none" w:sz="0" w:space="0" w:color="auto"/>
        <w:left w:val="none" w:sz="0" w:space="0" w:color="auto"/>
        <w:bottom w:val="none" w:sz="0" w:space="0" w:color="auto"/>
        <w:right w:val="none" w:sz="0" w:space="0" w:color="auto"/>
      </w:divBdr>
    </w:div>
    <w:div w:id="1156646934">
      <w:bodyDiv w:val="1"/>
      <w:marLeft w:val="0"/>
      <w:marRight w:val="0"/>
      <w:marTop w:val="0"/>
      <w:marBottom w:val="0"/>
      <w:divBdr>
        <w:top w:val="none" w:sz="0" w:space="0" w:color="auto"/>
        <w:left w:val="none" w:sz="0" w:space="0" w:color="auto"/>
        <w:bottom w:val="none" w:sz="0" w:space="0" w:color="auto"/>
        <w:right w:val="none" w:sz="0" w:space="0" w:color="auto"/>
      </w:divBdr>
    </w:div>
    <w:div w:id="1275359365">
      <w:bodyDiv w:val="1"/>
      <w:marLeft w:val="0"/>
      <w:marRight w:val="0"/>
      <w:marTop w:val="0"/>
      <w:marBottom w:val="0"/>
      <w:divBdr>
        <w:top w:val="none" w:sz="0" w:space="0" w:color="auto"/>
        <w:left w:val="none" w:sz="0" w:space="0" w:color="auto"/>
        <w:bottom w:val="none" w:sz="0" w:space="0" w:color="auto"/>
        <w:right w:val="none" w:sz="0" w:space="0" w:color="auto"/>
      </w:divBdr>
    </w:div>
    <w:div w:id="1495409582">
      <w:bodyDiv w:val="1"/>
      <w:marLeft w:val="0"/>
      <w:marRight w:val="0"/>
      <w:marTop w:val="0"/>
      <w:marBottom w:val="0"/>
      <w:divBdr>
        <w:top w:val="none" w:sz="0" w:space="0" w:color="auto"/>
        <w:left w:val="none" w:sz="0" w:space="0" w:color="auto"/>
        <w:bottom w:val="none" w:sz="0" w:space="0" w:color="auto"/>
        <w:right w:val="none" w:sz="0" w:space="0" w:color="auto"/>
      </w:divBdr>
    </w:div>
    <w:div w:id="1495491183">
      <w:bodyDiv w:val="1"/>
      <w:marLeft w:val="0"/>
      <w:marRight w:val="0"/>
      <w:marTop w:val="0"/>
      <w:marBottom w:val="0"/>
      <w:divBdr>
        <w:top w:val="none" w:sz="0" w:space="0" w:color="auto"/>
        <w:left w:val="none" w:sz="0" w:space="0" w:color="auto"/>
        <w:bottom w:val="none" w:sz="0" w:space="0" w:color="auto"/>
        <w:right w:val="none" w:sz="0" w:space="0" w:color="auto"/>
      </w:divBdr>
    </w:div>
    <w:div w:id="1653944053">
      <w:bodyDiv w:val="1"/>
      <w:marLeft w:val="0"/>
      <w:marRight w:val="0"/>
      <w:marTop w:val="0"/>
      <w:marBottom w:val="0"/>
      <w:divBdr>
        <w:top w:val="none" w:sz="0" w:space="0" w:color="auto"/>
        <w:left w:val="none" w:sz="0" w:space="0" w:color="auto"/>
        <w:bottom w:val="none" w:sz="0" w:space="0" w:color="auto"/>
        <w:right w:val="none" w:sz="0" w:space="0" w:color="auto"/>
      </w:divBdr>
    </w:div>
    <w:div w:id="1768039532">
      <w:bodyDiv w:val="1"/>
      <w:marLeft w:val="0"/>
      <w:marRight w:val="0"/>
      <w:marTop w:val="0"/>
      <w:marBottom w:val="0"/>
      <w:divBdr>
        <w:top w:val="none" w:sz="0" w:space="0" w:color="auto"/>
        <w:left w:val="none" w:sz="0" w:space="0" w:color="auto"/>
        <w:bottom w:val="none" w:sz="0" w:space="0" w:color="auto"/>
        <w:right w:val="none" w:sz="0" w:space="0" w:color="auto"/>
      </w:divBdr>
    </w:div>
    <w:div w:id="1774519471">
      <w:bodyDiv w:val="1"/>
      <w:marLeft w:val="0"/>
      <w:marRight w:val="0"/>
      <w:marTop w:val="0"/>
      <w:marBottom w:val="0"/>
      <w:divBdr>
        <w:top w:val="none" w:sz="0" w:space="0" w:color="auto"/>
        <w:left w:val="none" w:sz="0" w:space="0" w:color="auto"/>
        <w:bottom w:val="none" w:sz="0" w:space="0" w:color="auto"/>
        <w:right w:val="none" w:sz="0" w:space="0" w:color="auto"/>
      </w:divBdr>
    </w:div>
    <w:div w:id="1833985791">
      <w:bodyDiv w:val="1"/>
      <w:marLeft w:val="0"/>
      <w:marRight w:val="0"/>
      <w:marTop w:val="0"/>
      <w:marBottom w:val="0"/>
      <w:divBdr>
        <w:top w:val="none" w:sz="0" w:space="0" w:color="auto"/>
        <w:left w:val="none" w:sz="0" w:space="0" w:color="auto"/>
        <w:bottom w:val="none" w:sz="0" w:space="0" w:color="auto"/>
        <w:right w:val="none" w:sz="0" w:space="0" w:color="auto"/>
      </w:divBdr>
    </w:div>
    <w:div w:id="20573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ealth.gov.on.ca/en/public/programs/palliative/default.asp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ffective_x0020_Date xmlns="ace8a13e-82a4-4a5e-91b5-6f8894e54366" xsi:nil="true"/>
    <Sector xmlns="ace8a13e-82a4-4a5e-91b5-6f8894e54366" xsi:nil="true"/>
    <Program xmlns="77f56e56-7eb9-40f1-873e-f877521e69ba" xsi:nil="true"/>
    <IconOverlay xmlns="http://schemas.microsoft.com/sharepoint/v4" xsi:nil="true"/>
    <HSP xmlns="a3d71736-a0a0-4c21-88c8-8a2a4e50cf95" xsi:nil="true"/>
    <LHIN_x0020_Document xmlns="ace8a13e-82a4-4a5e-91b5-6f8894e54366" xsi:nil="true"/>
    <RoutingRuleDescription xmlns="http://schemas.microsoft.com/sharepoint/v3" xsi:nil="true"/>
    <Fiscal_x0020_Year xmlns="ace8a13e-82a4-4a5e-91b5-6f8894e54366" xsi:nil="true"/>
    <_dlc_DocId xmlns="77f56e56-7eb9-40f1-873e-f877521e69ba">DCNNMPJYQ5W5-123-9876</_dlc_DocId>
    <_dlc_DocIdUrl xmlns="77f56e56-7eb9-40f1-873e-f877521e69ba">
      <Url>http://portal.lhins.on.ca/sw/operations/programs/_layouts/DocIdRedir.aspx?ID=DCNNMPJYQ5W5-123-9876</Url>
      <Description>DCNNMPJYQ5W5-123-9876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d11c96e-02d6-440f-a658-0f5809387797" ContentTypeId="0x010100F5CC782DE02E0A46B8583BABC5F01BA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LHIN Document" ma:contentTypeID="0x010100F5CC782DE02E0A46B8583BABC5F01BA000999448CA9A581C43BFC05049A6CD2804" ma:contentTypeVersion="20" ma:contentTypeDescription="" ma:contentTypeScope="" ma:versionID="7eaa15f96065682ae847bb285e4441a4">
  <xsd:schema xmlns:xsd="http://www.w3.org/2001/XMLSchema" xmlns:xs="http://www.w3.org/2001/XMLSchema" xmlns:p="http://schemas.microsoft.com/office/2006/metadata/properties" xmlns:ns1="http://schemas.microsoft.com/sharepoint/v3" xmlns:ns2="ace8a13e-82a4-4a5e-91b5-6f8894e54366" xmlns:ns3="a3d71736-a0a0-4c21-88c8-8a2a4e50cf95" xmlns:ns4="77f56e56-7eb9-40f1-873e-f877521e69ba" xmlns:ns5="http://schemas.microsoft.com/sharepoint/v4" targetNamespace="http://schemas.microsoft.com/office/2006/metadata/properties" ma:root="true" ma:fieldsID="64780ffb32b6884594efc1d759555aa3" ns1:_="" ns2:_="" ns3:_="" ns4:_="" ns5:_="">
    <xsd:import namespace="http://schemas.microsoft.com/sharepoint/v3"/>
    <xsd:import namespace="ace8a13e-82a4-4a5e-91b5-6f8894e54366"/>
    <xsd:import namespace="a3d71736-a0a0-4c21-88c8-8a2a4e50cf95"/>
    <xsd:import namespace="77f56e56-7eb9-40f1-873e-f877521e69ba"/>
    <xsd:import namespace="http://schemas.microsoft.com/sharepoint/v4"/>
    <xsd:element name="properties">
      <xsd:complexType>
        <xsd:sequence>
          <xsd:element name="documentManagement">
            <xsd:complexType>
              <xsd:all>
                <xsd:element ref="ns2:LHIN_x0020_Document" minOccurs="0"/>
                <xsd:element ref="ns1:RoutingRuleDescription" minOccurs="0"/>
                <xsd:element ref="ns2:Effective_x0020_Date" minOccurs="0"/>
                <xsd:element ref="ns2:Fiscal_x0020_Year" minOccurs="0"/>
                <xsd:element ref="ns3:HSP" minOccurs="0"/>
                <xsd:element ref="ns2:Sector" minOccurs="0"/>
                <xsd:element ref="ns4:Program"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8a13e-82a4-4a5e-91b5-6f8894e54366" elementFormDefault="qualified">
    <xsd:import namespace="http://schemas.microsoft.com/office/2006/documentManagement/types"/>
    <xsd:import namespace="http://schemas.microsoft.com/office/infopath/2007/PartnerControls"/>
    <xsd:element name="LHIN_x0020_Document" ma:index="1" nillable="true" ma:displayName="LHIN Document" ma:format="Dropdown" ma:internalName="LHIN_x0020_Document">
      <xsd:simpleType>
        <xsd:restriction base="dms:Choice">
          <xsd:enumeration value="Action Item"/>
          <xsd:enumeration value="Addendum"/>
          <xsd:enumeration value="Advertisement"/>
          <xsd:enumeration value="Agenda"/>
          <xsd:enumeration value="Agreement/Contract"/>
          <xsd:enumeration value="Appendix"/>
          <xsd:enumeration value="Attestation"/>
          <xsd:enumeration value="Audit"/>
          <xsd:enumeration value="Backgrounder"/>
          <xsd:enumeration value="Briefing Note"/>
          <xsd:enumeration value="Business Case"/>
          <xsd:enumeration value="Checklist"/>
          <xsd:enumeration value="Closed Session"/>
          <xsd:enumeration value="Constating Documents"/>
          <xsd:enumeration value="Contact List"/>
          <xsd:enumeration value="Data"/>
          <xsd:enumeration value="Declarations"/>
          <xsd:enumeration value="Education"/>
          <xsd:enumeration value="Email"/>
          <xsd:enumeration value="Evaluation"/>
          <xsd:enumeration value="Example"/>
          <xsd:enumeration value="Finance"/>
          <xsd:enumeration value="Form"/>
          <xsd:enumeration value="Graphic/Images"/>
          <xsd:enumeration value="Indicator"/>
          <xsd:enumeration value="Integration Decisions"/>
          <xsd:enumeration value="Key Messages"/>
          <xsd:enumeration value="Labels &amp; Tent Cards"/>
          <xsd:enumeration value="Legal"/>
          <xsd:enumeration value="Legislation"/>
          <xsd:enumeration value="Letters/Correspondence"/>
          <xsd:enumeration value="Meeting Minutes"/>
          <xsd:enumeration value="Members"/>
          <xsd:enumeration value="Memo"/>
          <xsd:enumeration value="Metric"/>
          <xsd:enumeration value="Newsletters"/>
          <xsd:enumeration value="Notice of Decision"/>
          <xsd:enumeration value="Orientation"/>
          <xsd:enumeration value="Other"/>
          <xsd:enumeration value="Policies/Procedures"/>
          <xsd:enumeration value="Presentation"/>
          <xsd:enumeration value="Procurement"/>
          <xsd:enumeration value="Project Document"/>
          <xsd:enumeration value="Proposal"/>
          <xsd:enumeration value="Recruitment"/>
          <xsd:enumeration value="Reference"/>
          <xsd:enumeration value="Reference Check"/>
          <xsd:enumeration value="Report"/>
          <xsd:enumeration value="Resource Tool"/>
          <xsd:enumeration value="RFQ / RFS / RFP"/>
          <xsd:enumeration value="Sample"/>
          <xsd:enumeration value="Schedule"/>
          <xsd:enumeration value="Sign-back"/>
          <xsd:enumeration value="Speaking Notes"/>
          <xsd:enumeration value="Spreadsheet"/>
          <xsd:enumeration value="Survey &amp; Feedback"/>
          <xsd:enumeration value="Technology"/>
          <xsd:enumeration value="Templates"/>
          <xsd:enumeration value="Toolkit"/>
          <xsd:enumeration value="TOR"/>
          <xsd:enumeration value="Training"/>
          <xsd:enumeration value="Update"/>
          <xsd:enumeration value="Vendor Submission"/>
          <xsd:enumeration value="Workplan"/>
        </xsd:restriction>
      </xsd:simpleType>
    </xsd:element>
    <xsd:element name="Effective_x0020_Date" ma:index="3" nillable="true" ma:displayName="Effective Date" ma:format="DateOnly" ma:internalName="Effective_x0020_Date">
      <xsd:simpleType>
        <xsd:restriction base="dms:DateTime"/>
      </xsd:simpleType>
    </xsd:element>
    <xsd:element name="Fiscal_x0020_Year" ma:index="4" nillable="true" ma:displayName="Fiscal Year" ma:format="Dropdown" ma:internalName="Fiscal_x0020_Year">
      <xsd:simpleType>
        <xsd:restriction base="dms:Choice">
          <xsd:enumeration value="N/A"/>
          <xsd:enumeration value="2017/18"/>
          <xsd:enumeration value="2016/17"/>
          <xsd:enumeration value="2015/16"/>
          <xsd:enumeration value="2014/15"/>
          <xsd:enumeration value="2013/14"/>
          <xsd:enumeration value="2012/13"/>
          <xsd:enumeration value="2011/12"/>
          <xsd:enumeration value="2010/11"/>
          <xsd:enumeration value="2009/10"/>
          <xsd:enumeration value="2008/09"/>
          <xsd:enumeration value="2007/08"/>
          <xsd:enumeration value="2006/07"/>
          <xsd:enumeration value="2005/06"/>
          <xsd:enumeration value="Pre 2005/06"/>
        </xsd:restriction>
      </xsd:simpleType>
    </xsd:element>
    <xsd:element name="Sector" ma:index="6" nillable="true" ma:displayName="Sector" ma:format="Dropdown" ma:internalName="Sector">
      <xsd:simpleType>
        <xsd:restriction base="dms:Choice">
          <xsd:enumeration value="Aboriginal"/>
          <xsd:enumeration value="Community Care Access Centre"/>
          <xsd:enumeration value="Community Health Centres"/>
          <xsd:enumeration value="Community Support Services"/>
          <xsd:enumeration value="Family Health Teams"/>
          <xsd:enumeration value="French Lanuage Entity"/>
          <xsd:enumeration value="Hospital"/>
          <xsd:enumeration value="Long Term Care"/>
          <xsd:enumeration value="Mental Health &amp; Addictions"/>
          <xsd:enumeration value="Ministry of Health"/>
          <xsd:enumeration value="Other Primary Health Care"/>
          <xsd:enumeration value="Stake Holders"/>
          <xsd:enumeration value="All"/>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a3d71736-a0a0-4c21-88c8-8a2a4e50cf95" elementFormDefault="qualified">
    <xsd:import namespace="http://schemas.microsoft.com/office/2006/documentManagement/types"/>
    <xsd:import namespace="http://schemas.microsoft.com/office/infopath/2007/PartnerControls"/>
    <xsd:element name="HSP" ma:index="5" nillable="true" ma:displayName="HSP" ma:internalName="HS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56e56-7eb9-40f1-873e-f877521e69ba" elementFormDefault="qualified">
    <xsd:import namespace="http://schemas.microsoft.com/office/2006/documentManagement/types"/>
    <xsd:import namespace="http://schemas.microsoft.com/office/infopath/2007/PartnerControls"/>
    <xsd:element name="Program" ma:index="7" nillable="true" ma:displayName="Program" ma:format="Dropdown" ma:internalName="Program">
      <xsd:simpleType>
        <xsd:restriction base="dms:Choice">
          <xsd:enumeration value="Aging at Home"/>
          <xsd:enumeration value="Cancer Care Ontario"/>
          <xsd:enumeration value="Care Connectors"/>
          <xsd:enumeration value="Eating Disorder Awareness and Prevention"/>
          <xsd:enumeration value="e-Health"/>
          <xsd:enumeration value="Funding Formula"/>
          <xsd:enumeration value="Health Infrastructure Renewal Fund"/>
          <xsd:enumeration value="High Growth Funding"/>
          <xsd:enumeration value="LHIN Operations"/>
          <xsd:enumeration value="Ministry Initiatives"/>
          <xsd:enumeration value="New LHIN Funding"/>
          <xsd:enumeration value="Post Construction Operating Plan"/>
          <xsd:enumeration value="Provincial Priorities"/>
          <xsd:enumeration value="Reallocation"/>
          <xsd:enumeration value="Recoveries"/>
          <xsd:enumeration value="Urgent Priorities Fund"/>
          <xsd:enumeration value="Wait Time"/>
          <xsd:enumeration value="Other"/>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DA605-E1AF-4676-8050-3601134B31F7}">
  <ds:schemaRefs>
    <ds:schemaRef ds:uri="http://schemas.microsoft.com/sharepoint/v4"/>
    <ds:schemaRef ds:uri="http://schemas.microsoft.com/office/2006/metadata/properties"/>
    <ds:schemaRef ds:uri="77f56e56-7eb9-40f1-873e-f877521e69ba"/>
    <ds:schemaRef ds:uri="http://purl.org/dc/elements/1.1/"/>
    <ds:schemaRef ds:uri="http://purl.org/dc/dcmitype/"/>
    <ds:schemaRef ds:uri="http://purl.org/dc/terms/"/>
    <ds:schemaRef ds:uri="a3d71736-a0a0-4c21-88c8-8a2a4e50cf95"/>
    <ds:schemaRef ds:uri="http://schemas.microsoft.com/office/infopath/2007/PartnerControls"/>
    <ds:schemaRef ds:uri="http://schemas.microsoft.com/office/2006/documentManagement/types"/>
    <ds:schemaRef ds:uri="http://schemas.openxmlformats.org/package/2006/metadata/core-properties"/>
    <ds:schemaRef ds:uri="ace8a13e-82a4-4a5e-91b5-6f8894e54366"/>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9868EDE-0684-4891-B50E-164DEC2AA79D}">
  <ds:schemaRefs>
    <ds:schemaRef ds:uri="http://schemas.microsoft.com/sharepoint/v3/contenttype/forms"/>
  </ds:schemaRefs>
</ds:datastoreItem>
</file>

<file path=customXml/itemProps3.xml><?xml version="1.0" encoding="utf-8"?>
<ds:datastoreItem xmlns:ds="http://schemas.openxmlformats.org/officeDocument/2006/customXml" ds:itemID="{5E0302A2-B67F-4FA8-AA18-DC6D1C1745DC}">
  <ds:schemaRefs>
    <ds:schemaRef ds:uri="Microsoft.SharePoint.Taxonomy.ContentTypeSync"/>
  </ds:schemaRefs>
</ds:datastoreItem>
</file>

<file path=customXml/itemProps4.xml><?xml version="1.0" encoding="utf-8"?>
<ds:datastoreItem xmlns:ds="http://schemas.openxmlformats.org/officeDocument/2006/customXml" ds:itemID="{192238BC-FDB2-41AC-9590-54F75A588DB1}">
  <ds:schemaRefs>
    <ds:schemaRef ds:uri="http://schemas.microsoft.com/sharepoint/events"/>
  </ds:schemaRefs>
</ds:datastoreItem>
</file>

<file path=customXml/itemProps5.xml><?xml version="1.0" encoding="utf-8"?>
<ds:datastoreItem xmlns:ds="http://schemas.openxmlformats.org/officeDocument/2006/customXml" ds:itemID="{5FE5871A-C74B-470D-8984-07197BD9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e8a13e-82a4-4a5e-91b5-6f8894e54366"/>
    <ds:schemaRef ds:uri="a3d71736-a0a0-4c21-88c8-8a2a4e50cf95"/>
    <ds:schemaRef ds:uri="77f56e56-7eb9-40f1-873e-f877521e69b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5600EF-1784-460F-A5B0-D73CCB2E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West CCAC</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kaylene.groot</dc:creator>
  <cp:lastModifiedBy>Prouse, Jenna</cp:lastModifiedBy>
  <cp:revision>3</cp:revision>
  <cp:lastPrinted>2014-07-16T23:57:00Z</cp:lastPrinted>
  <dcterms:created xsi:type="dcterms:W3CDTF">2016-04-18T01:00:00Z</dcterms:created>
  <dcterms:modified xsi:type="dcterms:W3CDTF">2016-04-18T01:17:00Z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0x010100F5CC782DE02E0A46B8583BABC5F01BA000999448CA9A581C43BFC05049A6CD2804</vt:lpwstr>
  </property>
  <property fmtid="{D5CDD505-2E9C-101B-9397-08002B2CF9AE}" pid="3" name="_dlc_DocIdItemGuid">
    <vt:lpwstr>e14cc137-7258-41bf-b78a-67e38029c529</vt:lpwstr>
  </property>
</Properties>
</file>