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A7" w:rsidRDefault="004067A7"/>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6E758A" w:rsidRPr="00D005DF" w:rsidRDefault="00210DB8" w:rsidP="00DE13B8">
      <w:pPr>
        <w:rPr>
          <w:rFonts w:ascii="Arial" w:hAnsi="Arial" w:cs="Arial"/>
          <w:b/>
          <w:bCs/>
          <w:sz w:val="22"/>
          <w:szCs w:val="22"/>
        </w:rPr>
      </w:pPr>
      <w:r>
        <w:rPr>
          <w:rFonts w:ascii="Arial" w:hAnsi="Arial" w:cs="Arial"/>
          <w:b/>
          <w:bCs/>
          <w:sz w:val="22"/>
          <w:szCs w:val="22"/>
        </w:rPr>
        <w:t>February 2016</w:t>
      </w:r>
    </w:p>
    <w:p w:rsidR="00E962CC" w:rsidRPr="00D005DF" w:rsidRDefault="006E758A" w:rsidP="005537D2">
      <w:pPr>
        <w:rPr>
          <w:rFonts w:ascii="Arial" w:hAnsi="Arial" w:cs="Arial"/>
          <w:b/>
          <w:bCs/>
          <w:sz w:val="22"/>
          <w:szCs w:val="22"/>
        </w:rPr>
      </w:pPr>
      <w:r w:rsidRPr="00D005DF">
        <w:rPr>
          <w:rFonts w:ascii="Arial" w:hAnsi="Arial" w:cs="Arial"/>
          <w:b/>
          <w:bCs/>
          <w:sz w:val="22"/>
          <w:szCs w:val="22"/>
        </w:rPr>
        <w:t>Prepared By:</w:t>
      </w:r>
      <w:r w:rsidR="005537D2" w:rsidRPr="00D005DF">
        <w:rPr>
          <w:rFonts w:ascii="Arial" w:hAnsi="Arial" w:cs="Arial"/>
          <w:b/>
          <w:bCs/>
          <w:sz w:val="22"/>
          <w:szCs w:val="22"/>
        </w:rPr>
        <w:t xml:space="preserve"> Lisa Gardner, South West</w:t>
      </w:r>
      <w:r w:rsidR="00A422B0">
        <w:rPr>
          <w:rFonts w:ascii="Arial" w:hAnsi="Arial" w:cs="Arial"/>
          <w:b/>
          <w:bCs/>
          <w:sz w:val="22"/>
          <w:szCs w:val="22"/>
        </w:rPr>
        <w:t xml:space="preserve"> LHIN</w:t>
      </w:r>
      <w:r w:rsidR="005537D2" w:rsidRPr="00D005DF">
        <w:rPr>
          <w:rFonts w:ascii="Arial" w:hAnsi="Arial" w:cs="Arial"/>
          <w:b/>
          <w:bCs/>
          <w:sz w:val="22"/>
          <w:szCs w:val="22"/>
        </w:rPr>
        <w:t xml:space="preserve"> Hospice Palliative Care </w:t>
      </w:r>
      <w:r w:rsidR="00A422B0">
        <w:rPr>
          <w:rFonts w:ascii="Arial" w:hAnsi="Arial" w:cs="Arial"/>
          <w:b/>
          <w:bCs/>
          <w:sz w:val="22"/>
          <w:szCs w:val="22"/>
        </w:rPr>
        <w:t xml:space="preserve">Network </w:t>
      </w:r>
      <w:r w:rsidR="005537D2" w:rsidRPr="00D005DF">
        <w:rPr>
          <w:rFonts w:ascii="Arial" w:hAnsi="Arial" w:cs="Arial"/>
          <w:b/>
          <w:bCs/>
          <w:sz w:val="22"/>
          <w:szCs w:val="22"/>
        </w:rPr>
        <w:t xml:space="preserve">Lead </w:t>
      </w:r>
    </w:p>
    <w:p w:rsidR="000704DE" w:rsidRPr="00D005DF" w:rsidRDefault="000704DE" w:rsidP="009B28A3">
      <w:pPr>
        <w:rPr>
          <w:rFonts w:ascii="Arial" w:hAnsi="Arial" w:cs="Arial"/>
          <w:b/>
          <w:bCs/>
          <w:sz w:val="22"/>
          <w:szCs w:val="22"/>
        </w:rPr>
      </w:pPr>
    </w:p>
    <w:p w:rsidR="00F1684D" w:rsidRPr="00D005DF" w:rsidRDefault="00F1684D" w:rsidP="002E21DC">
      <w:pPr>
        <w:ind w:left="360"/>
        <w:rPr>
          <w:rFonts w:ascii="Arial" w:hAnsi="Arial" w:cs="Arial"/>
          <w:b/>
          <w:bCs/>
          <w:sz w:val="22"/>
          <w:szCs w:val="22"/>
        </w:rPr>
      </w:pPr>
    </w:p>
    <w:p w:rsidR="00483340" w:rsidRDefault="00483340" w:rsidP="00483340">
      <w:pPr>
        <w:rPr>
          <w:rFonts w:ascii="Arial" w:hAnsi="Arial" w:cs="Arial"/>
          <w:b/>
          <w:bCs/>
          <w:sz w:val="22"/>
          <w:szCs w:val="22"/>
          <w:u w:val="single"/>
        </w:rPr>
      </w:pPr>
      <w:r w:rsidRPr="00230E57">
        <w:rPr>
          <w:rFonts w:ascii="Arial" w:hAnsi="Arial" w:cs="Arial"/>
          <w:b/>
          <w:bCs/>
          <w:sz w:val="22"/>
          <w:szCs w:val="22"/>
          <w:u w:val="single"/>
        </w:rPr>
        <w:t>HPC Collaborative Activities</w:t>
      </w:r>
    </w:p>
    <w:p w:rsidR="00266EBD" w:rsidRDefault="00266EBD" w:rsidP="00483340">
      <w:pPr>
        <w:rPr>
          <w:rFonts w:ascii="Arial" w:hAnsi="Arial" w:cs="Arial"/>
          <w:b/>
          <w:bCs/>
          <w:sz w:val="22"/>
          <w:szCs w:val="22"/>
          <w:u w:val="single"/>
        </w:rPr>
      </w:pPr>
    </w:p>
    <w:p w:rsidR="00F7100F" w:rsidRDefault="00266EBD" w:rsidP="00210DB8">
      <w:pPr>
        <w:rPr>
          <w:rFonts w:ascii="Arial" w:hAnsi="Arial" w:cs="Arial"/>
          <w:bCs/>
          <w:sz w:val="22"/>
          <w:szCs w:val="22"/>
        </w:rPr>
      </w:pPr>
      <w:r w:rsidRPr="00676B1E">
        <w:rPr>
          <w:rFonts w:ascii="Arial" w:hAnsi="Arial" w:cs="Arial"/>
          <w:bCs/>
          <w:sz w:val="22"/>
          <w:szCs w:val="22"/>
        </w:rPr>
        <w:t xml:space="preserve">The </w:t>
      </w:r>
      <w:r w:rsidR="00210DB8">
        <w:rPr>
          <w:rFonts w:ascii="Arial" w:hAnsi="Arial" w:cs="Arial"/>
          <w:bCs/>
          <w:sz w:val="22"/>
          <w:szCs w:val="22"/>
        </w:rPr>
        <w:t>five Collaborative tables spent the January meetings reviewing the recommendations from the Capacity Planning report brought forward by the HPC Leadership Committee in December. Each local Collaborative identified risks and barriers related to their local recommendations. The risks and barriers will be brought back to the HPC Leadership Committee at the February meeting.</w:t>
      </w:r>
    </w:p>
    <w:p w:rsidR="00210DB8" w:rsidRDefault="00210DB8" w:rsidP="00210DB8">
      <w:pPr>
        <w:rPr>
          <w:rFonts w:ascii="Arial" w:hAnsi="Arial" w:cs="Arial"/>
          <w:bCs/>
          <w:sz w:val="22"/>
          <w:szCs w:val="22"/>
        </w:rPr>
      </w:pPr>
      <w:r>
        <w:rPr>
          <w:rFonts w:ascii="Arial" w:hAnsi="Arial" w:cs="Arial"/>
          <w:bCs/>
          <w:sz w:val="22"/>
          <w:szCs w:val="22"/>
        </w:rPr>
        <w:t>The Collaboratives were provided with information on the Ontario Advanced Care Planning Communities of Practice including information sheets to be used in local health care settings.</w:t>
      </w:r>
    </w:p>
    <w:p w:rsidR="00210DB8" w:rsidRPr="00676B1E" w:rsidRDefault="00210DB8" w:rsidP="00210DB8">
      <w:pPr>
        <w:rPr>
          <w:rFonts w:ascii="Arial" w:hAnsi="Arial" w:cs="Arial"/>
          <w:bCs/>
          <w:sz w:val="22"/>
          <w:szCs w:val="22"/>
        </w:rPr>
      </w:pPr>
      <w:r>
        <w:rPr>
          <w:rFonts w:ascii="Arial" w:hAnsi="Arial" w:cs="Arial"/>
          <w:bCs/>
          <w:sz w:val="22"/>
          <w:szCs w:val="22"/>
        </w:rPr>
        <w:t>A review of the National Health System’s Sustainability Model was provided and each Collaborative examined one of their change ideas using a sustainability tool in order to determine if the change idea is sustainable locally and ready to be spread to the other Collaborative tables.</w:t>
      </w:r>
      <w:r w:rsidR="00F23F1F">
        <w:rPr>
          <w:rFonts w:ascii="Arial" w:hAnsi="Arial" w:cs="Arial"/>
          <w:bCs/>
          <w:sz w:val="22"/>
          <w:szCs w:val="22"/>
        </w:rPr>
        <w:t xml:space="preserve"> The change ideas will be presented at the March Collaborative meeting by webcast in order to share the PDSA work across the region.</w:t>
      </w:r>
    </w:p>
    <w:p w:rsidR="00483340" w:rsidRPr="00676B1E" w:rsidRDefault="00483340" w:rsidP="00483340">
      <w:pPr>
        <w:rPr>
          <w:rFonts w:ascii="Arial" w:hAnsi="Arial" w:cs="Arial"/>
          <w:bCs/>
          <w:i/>
          <w:sz w:val="22"/>
          <w:szCs w:val="22"/>
        </w:rPr>
      </w:pPr>
    </w:p>
    <w:p w:rsidR="00230E57" w:rsidRPr="00230E57" w:rsidRDefault="00230E57" w:rsidP="00F1684D">
      <w:pPr>
        <w:rPr>
          <w:rFonts w:ascii="Arial" w:hAnsi="Arial" w:cs="Arial"/>
          <w:bCs/>
          <w:sz w:val="22"/>
          <w:szCs w:val="22"/>
        </w:rPr>
      </w:pPr>
    </w:p>
    <w:p w:rsidR="00C91EBE" w:rsidRDefault="00F1684D" w:rsidP="00F1684D">
      <w:pPr>
        <w:rPr>
          <w:rFonts w:ascii="Arial" w:hAnsi="Arial" w:cs="Arial"/>
          <w:b/>
          <w:bCs/>
          <w:sz w:val="22"/>
          <w:szCs w:val="22"/>
          <w:u w:val="single"/>
        </w:rPr>
      </w:pPr>
      <w:r w:rsidRPr="00230E57">
        <w:rPr>
          <w:rFonts w:ascii="Arial" w:hAnsi="Arial" w:cs="Arial"/>
          <w:b/>
          <w:bCs/>
          <w:sz w:val="22"/>
          <w:szCs w:val="22"/>
          <w:u w:val="single"/>
        </w:rPr>
        <w:t xml:space="preserve">HPC </w:t>
      </w:r>
      <w:r w:rsidR="0033393D" w:rsidRPr="00230E57">
        <w:rPr>
          <w:rFonts w:ascii="Arial" w:hAnsi="Arial" w:cs="Arial"/>
          <w:b/>
          <w:bCs/>
          <w:sz w:val="22"/>
          <w:szCs w:val="22"/>
          <w:u w:val="single"/>
        </w:rPr>
        <w:t>Regional</w:t>
      </w:r>
      <w:r w:rsidRPr="00230E57">
        <w:rPr>
          <w:rFonts w:ascii="Arial" w:hAnsi="Arial" w:cs="Arial"/>
          <w:b/>
          <w:bCs/>
          <w:sz w:val="22"/>
          <w:szCs w:val="22"/>
          <w:u w:val="single"/>
        </w:rPr>
        <w:t xml:space="preserve"> </w:t>
      </w:r>
      <w:r w:rsidR="00827B9A" w:rsidRPr="00230E57">
        <w:rPr>
          <w:rFonts w:ascii="Arial" w:hAnsi="Arial" w:cs="Arial"/>
          <w:b/>
          <w:bCs/>
          <w:sz w:val="22"/>
          <w:szCs w:val="22"/>
          <w:u w:val="single"/>
        </w:rPr>
        <w:t>Activities</w:t>
      </w:r>
    </w:p>
    <w:p w:rsidR="00D01721" w:rsidRDefault="00D01721" w:rsidP="00F1684D">
      <w:pPr>
        <w:rPr>
          <w:rFonts w:ascii="Arial" w:hAnsi="Arial" w:cs="Arial"/>
          <w:b/>
          <w:bCs/>
          <w:sz w:val="22"/>
          <w:szCs w:val="22"/>
          <w:u w:val="single"/>
        </w:rPr>
      </w:pPr>
    </w:p>
    <w:p w:rsidR="00F23F1F" w:rsidRDefault="00F23F1F" w:rsidP="00F23F1F">
      <w:pPr>
        <w:rPr>
          <w:rFonts w:ascii="Arial" w:hAnsi="Arial" w:cs="Arial"/>
          <w:b/>
          <w:sz w:val="20"/>
          <w:szCs w:val="20"/>
          <w:u w:val="single"/>
        </w:rPr>
      </w:pPr>
      <w:r w:rsidRPr="00F23F1F">
        <w:rPr>
          <w:rFonts w:ascii="Arial" w:hAnsi="Arial" w:cs="Arial"/>
          <w:b/>
          <w:sz w:val="20"/>
          <w:szCs w:val="20"/>
          <w:u w:val="single"/>
        </w:rPr>
        <w:t>HPC Collaboration and Information Sharing</w:t>
      </w:r>
    </w:p>
    <w:p w:rsidR="00F23F1F" w:rsidRPr="00F23F1F" w:rsidRDefault="00F23F1F" w:rsidP="00F23F1F">
      <w:pPr>
        <w:rPr>
          <w:rFonts w:ascii="Arial" w:hAnsi="Arial" w:cs="Arial"/>
          <w:b/>
          <w:sz w:val="20"/>
          <w:szCs w:val="20"/>
          <w:u w:val="single"/>
        </w:rPr>
      </w:pPr>
    </w:p>
    <w:p w:rsidR="00F23F1F" w:rsidRPr="00F23F1F" w:rsidRDefault="00F23F1F" w:rsidP="00F23F1F">
      <w:pPr>
        <w:rPr>
          <w:rFonts w:ascii="Arial" w:hAnsi="Arial" w:cs="Arial"/>
          <w:sz w:val="22"/>
          <w:szCs w:val="22"/>
        </w:rPr>
      </w:pPr>
      <w:r w:rsidRPr="00F23F1F">
        <w:rPr>
          <w:rFonts w:ascii="Arial" w:hAnsi="Arial" w:cs="Arial"/>
          <w:sz w:val="22"/>
          <w:szCs w:val="22"/>
        </w:rPr>
        <w:t xml:space="preserve">The South West has coordinated monthly information sharing calls for LHIN and Regional Program Leads. </w:t>
      </w:r>
      <w:r w:rsidRPr="00F23F1F">
        <w:rPr>
          <w:rFonts w:ascii="Arial" w:hAnsi="Arial" w:cs="Arial"/>
          <w:sz w:val="22"/>
          <w:szCs w:val="22"/>
          <w:lang w:val="en-CA"/>
        </w:rPr>
        <w:t xml:space="preserve">The intent of these calls is to have focused time to share what different LHINs are doing in terms of implementing their palliative care plans/programs. The group suggested that one or two topics be highlighted for each call. Potential topics include funding, reporting &amp; accountability, and balanced scorecards/indicators. </w:t>
      </w:r>
    </w:p>
    <w:p w:rsidR="00F23F1F" w:rsidRPr="00F23F1F" w:rsidRDefault="00F23F1F" w:rsidP="00F23F1F">
      <w:pPr>
        <w:rPr>
          <w:rFonts w:ascii="Arial" w:hAnsi="Arial" w:cs="Arial"/>
          <w:sz w:val="20"/>
          <w:szCs w:val="20"/>
        </w:rPr>
      </w:pPr>
      <w:r w:rsidRPr="00F23F1F">
        <w:rPr>
          <w:rFonts w:ascii="Arial" w:hAnsi="Arial" w:cs="Arial"/>
          <w:sz w:val="20"/>
          <w:szCs w:val="20"/>
        </w:rPr>
        <w:t> </w:t>
      </w:r>
    </w:p>
    <w:p w:rsidR="009D6769" w:rsidRPr="00676B1E" w:rsidRDefault="009D6769" w:rsidP="00F1684D">
      <w:pPr>
        <w:rPr>
          <w:rFonts w:ascii="Arial" w:hAnsi="Arial" w:cs="Arial"/>
          <w:bCs/>
          <w:sz w:val="22"/>
          <w:szCs w:val="22"/>
        </w:rPr>
      </w:pPr>
    </w:p>
    <w:p w:rsidR="00315A77" w:rsidRDefault="009D6769" w:rsidP="00315A77">
      <w:pPr>
        <w:pStyle w:val="ListParagraph"/>
        <w:autoSpaceDE w:val="0"/>
        <w:autoSpaceDN w:val="0"/>
        <w:adjustRightInd w:val="0"/>
        <w:ind w:left="0"/>
        <w:rPr>
          <w:rFonts w:ascii="Arial" w:hAnsi="Arial" w:cs="Arial"/>
          <w:b/>
          <w:sz w:val="22"/>
          <w:szCs w:val="22"/>
          <w:u w:val="single"/>
          <w:lang w:val="en-CA"/>
        </w:rPr>
      </w:pPr>
      <w:r w:rsidRPr="00230E57">
        <w:rPr>
          <w:rFonts w:ascii="Arial" w:hAnsi="Arial" w:cs="Arial"/>
          <w:b/>
          <w:bCs/>
          <w:sz w:val="22"/>
          <w:szCs w:val="22"/>
          <w:u w:val="single"/>
        </w:rPr>
        <w:t>South Western Academic Health Network (SWAHN</w:t>
      </w:r>
      <w:r w:rsidRPr="00F23F1F">
        <w:rPr>
          <w:rFonts w:ascii="Arial" w:hAnsi="Arial" w:cs="Arial"/>
          <w:b/>
          <w:bCs/>
          <w:sz w:val="22"/>
          <w:szCs w:val="22"/>
          <w:u w:val="single"/>
        </w:rPr>
        <w:t>)</w:t>
      </w:r>
      <w:r w:rsidR="00315A77" w:rsidRPr="00F23F1F">
        <w:rPr>
          <w:rFonts w:ascii="Arial" w:hAnsi="Arial" w:cs="Arial"/>
          <w:b/>
          <w:sz w:val="22"/>
          <w:szCs w:val="22"/>
          <w:u w:val="single"/>
          <w:lang w:val="en-CA"/>
        </w:rPr>
        <w:t xml:space="preserve"> –Palliative Care </w:t>
      </w:r>
      <w:r w:rsidR="00812805" w:rsidRPr="00F23F1F">
        <w:rPr>
          <w:rFonts w:ascii="Arial" w:hAnsi="Arial" w:cs="Arial"/>
          <w:b/>
          <w:sz w:val="22"/>
          <w:szCs w:val="22"/>
          <w:u w:val="single"/>
          <w:lang w:val="en-CA"/>
        </w:rPr>
        <w:t>Working Group</w:t>
      </w:r>
    </w:p>
    <w:p w:rsidR="00F23F1F" w:rsidRDefault="00F23F1F" w:rsidP="00315A77">
      <w:pPr>
        <w:pStyle w:val="ListParagraph"/>
        <w:autoSpaceDE w:val="0"/>
        <w:autoSpaceDN w:val="0"/>
        <w:adjustRightInd w:val="0"/>
        <w:ind w:left="0"/>
        <w:rPr>
          <w:rFonts w:ascii="Arial" w:hAnsi="Arial" w:cs="Arial"/>
          <w:b/>
          <w:sz w:val="22"/>
          <w:szCs w:val="22"/>
          <w:u w:val="single"/>
          <w:lang w:val="en-CA"/>
        </w:rPr>
      </w:pPr>
    </w:p>
    <w:p w:rsidR="00F23F1F" w:rsidRPr="00961717" w:rsidRDefault="00F23F1F" w:rsidP="00315A77">
      <w:pPr>
        <w:pStyle w:val="ListParagraph"/>
        <w:autoSpaceDE w:val="0"/>
        <w:autoSpaceDN w:val="0"/>
        <w:adjustRightInd w:val="0"/>
        <w:ind w:left="0"/>
        <w:rPr>
          <w:rFonts w:ascii="Arial" w:hAnsi="Arial" w:cs="Arial"/>
          <w:sz w:val="22"/>
          <w:szCs w:val="22"/>
        </w:rPr>
      </w:pPr>
      <w:r>
        <w:rPr>
          <w:rFonts w:ascii="Arial" w:hAnsi="Arial" w:cs="Arial"/>
          <w:sz w:val="22"/>
          <w:szCs w:val="22"/>
          <w:lang w:val="en-CA"/>
        </w:rPr>
        <w:t xml:space="preserve">The Palliative Care Working Group </w:t>
      </w:r>
      <w:r w:rsidR="00105B78">
        <w:rPr>
          <w:rFonts w:ascii="Arial" w:hAnsi="Arial" w:cs="Arial"/>
          <w:sz w:val="22"/>
          <w:szCs w:val="22"/>
          <w:lang w:val="en-CA"/>
        </w:rPr>
        <w:t>met in January and completed the summary of entry-to-practice curriculum in palliative care. The document identifies the entry-to-practice core team members, their curriculum/training standards, the institutions currently providing the education/training</w:t>
      </w:r>
      <w:r w:rsidR="00105B78" w:rsidRPr="00961717">
        <w:rPr>
          <w:rFonts w:ascii="Arial" w:hAnsi="Arial" w:cs="Arial"/>
          <w:sz w:val="22"/>
          <w:szCs w:val="22"/>
          <w:lang w:val="en-CA"/>
        </w:rPr>
        <w:t>,</w:t>
      </w:r>
      <w:r w:rsidR="008C3522" w:rsidRPr="00961717">
        <w:rPr>
          <w:rFonts w:ascii="Arial" w:hAnsi="Arial" w:cs="Arial"/>
          <w:sz w:val="22"/>
          <w:szCs w:val="22"/>
          <w:lang w:val="en-CA"/>
        </w:rPr>
        <w:t xml:space="preserve"> </w:t>
      </w:r>
      <w:r w:rsidR="008C3522" w:rsidRPr="00961717">
        <w:rPr>
          <w:rFonts w:ascii="Arial" w:hAnsi="Arial" w:cs="Arial"/>
          <w:sz w:val="22"/>
          <w:szCs w:val="22"/>
        </w:rPr>
        <w:t>specific palliative care training requirements and core competencies, identified gaps in curriculums and proposed solutions. The entry-to –practice curriculum in palliative care will be reviewed by the SWAHN Steering Committee in February.</w:t>
      </w:r>
    </w:p>
    <w:p w:rsidR="00961717" w:rsidRDefault="008C3522" w:rsidP="00961717">
      <w:pPr>
        <w:rPr>
          <w:rFonts w:ascii="Arial" w:hAnsi="Arial" w:cs="Arial"/>
          <w:sz w:val="22"/>
          <w:szCs w:val="22"/>
        </w:rPr>
      </w:pPr>
      <w:r w:rsidRPr="00961717">
        <w:rPr>
          <w:rFonts w:ascii="Arial" w:hAnsi="Arial" w:cs="Arial"/>
          <w:sz w:val="22"/>
          <w:szCs w:val="22"/>
        </w:rPr>
        <w:t>Lambton College has asked the SWAHN-</w:t>
      </w:r>
      <w:r w:rsidR="00961717" w:rsidRPr="00961717">
        <w:rPr>
          <w:rFonts w:ascii="Arial" w:hAnsi="Arial" w:cs="Arial"/>
          <w:sz w:val="22"/>
          <w:szCs w:val="22"/>
        </w:rPr>
        <w:t>Palliative Care Working Group to review a proposed certificate program in palliative care. If approved, the certificate program would be offered as a prerequisite for CAPCE and an alternative to "The Fundamentals" program. The program was reviewed at the January meeting and further information is required before recommendations can be provided.</w:t>
      </w:r>
    </w:p>
    <w:p w:rsidR="00961717" w:rsidRDefault="00961717" w:rsidP="00961717">
      <w:pPr>
        <w:rPr>
          <w:rFonts w:ascii="Arial" w:hAnsi="Arial" w:cs="Arial"/>
          <w:sz w:val="22"/>
          <w:szCs w:val="22"/>
        </w:rPr>
      </w:pPr>
    </w:p>
    <w:p w:rsidR="009B4BF2" w:rsidRDefault="009B4BF2" w:rsidP="00961717">
      <w:pPr>
        <w:rPr>
          <w:rFonts w:ascii="Arial" w:hAnsi="Arial" w:cs="Arial"/>
          <w:sz w:val="22"/>
          <w:szCs w:val="22"/>
        </w:rPr>
      </w:pPr>
    </w:p>
    <w:p w:rsidR="009B4BF2" w:rsidRDefault="009B4BF2" w:rsidP="00961717">
      <w:pPr>
        <w:rPr>
          <w:rFonts w:ascii="Arial" w:hAnsi="Arial" w:cs="Arial"/>
          <w:sz w:val="22"/>
          <w:szCs w:val="22"/>
        </w:rPr>
      </w:pPr>
    </w:p>
    <w:p w:rsidR="00961717" w:rsidRPr="00DE5AE8" w:rsidRDefault="00516EBC" w:rsidP="00961717">
      <w:pPr>
        <w:rPr>
          <w:rFonts w:ascii="Arial" w:hAnsi="Arial" w:cs="Arial"/>
          <w:b/>
          <w:sz w:val="22"/>
          <w:szCs w:val="22"/>
          <w:u w:val="single"/>
        </w:rPr>
      </w:pPr>
      <w:bookmarkStart w:id="0" w:name="_GoBack"/>
      <w:bookmarkEnd w:id="0"/>
      <w:r w:rsidRPr="00516EBC">
        <w:rPr>
          <w:rFonts w:ascii="Arial" w:hAnsi="Arial" w:cs="Arial"/>
          <w:b/>
          <w:sz w:val="22"/>
          <w:szCs w:val="22"/>
          <w:u w:val="single"/>
        </w:rPr>
        <w:lastRenderedPageBreak/>
        <w:t>Aboriginal</w:t>
      </w:r>
      <w:r w:rsidR="009B4BF2" w:rsidRPr="00DE5AE8">
        <w:rPr>
          <w:rFonts w:ascii="Arial" w:hAnsi="Arial" w:cs="Arial"/>
          <w:b/>
          <w:sz w:val="22"/>
          <w:szCs w:val="22"/>
          <w:u w:val="single"/>
        </w:rPr>
        <w:t xml:space="preserve"> Perspective</w:t>
      </w:r>
    </w:p>
    <w:p w:rsidR="009B4BF2" w:rsidRDefault="009B4BF2" w:rsidP="00961717">
      <w:pPr>
        <w:rPr>
          <w:rFonts w:ascii="Arial" w:hAnsi="Arial" w:cs="Arial"/>
          <w:sz w:val="22"/>
          <w:szCs w:val="22"/>
        </w:rPr>
      </w:pPr>
    </w:p>
    <w:p w:rsidR="009B4BF2" w:rsidRDefault="009B4BF2" w:rsidP="00961717">
      <w:pPr>
        <w:rPr>
          <w:rFonts w:ascii="Arial" w:hAnsi="Arial" w:cs="Arial"/>
          <w:sz w:val="22"/>
          <w:szCs w:val="22"/>
        </w:rPr>
      </w:pPr>
      <w:r>
        <w:rPr>
          <w:rFonts w:ascii="Arial" w:hAnsi="Arial" w:cs="Arial"/>
          <w:sz w:val="22"/>
          <w:szCs w:val="22"/>
        </w:rPr>
        <w:t>We received an update from Williams Consulting on the current state of the aboriginal needs assessment. The South West  CCAC met with the subcommittee and identified the need for resources and education to be refined in order to establish a clear understanding of services to both the aboriginal communities and the providers.</w:t>
      </w:r>
    </w:p>
    <w:p w:rsidR="009B4BF2" w:rsidRDefault="009B4BF2" w:rsidP="00961717">
      <w:pPr>
        <w:rPr>
          <w:rFonts w:ascii="Arial" w:hAnsi="Arial" w:cs="Arial"/>
          <w:sz w:val="22"/>
          <w:szCs w:val="22"/>
        </w:rPr>
      </w:pPr>
    </w:p>
    <w:p w:rsidR="009B4BF2" w:rsidRPr="009B4BF2" w:rsidRDefault="009B4BF2" w:rsidP="00961717">
      <w:pPr>
        <w:rPr>
          <w:rFonts w:ascii="Arial" w:hAnsi="Arial" w:cs="Arial"/>
          <w:b/>
          <w:sz w:val="22"/>
          <w:szCs w:val="22"/>
          <w:u w:val="single"/>
        </w:rPr>
      </w:pPr>
      <w:r w:rsidRPr="009B4BF2">
        <w:rPr>
          <w:rFonts w:ascii="Arial" w:hAnsi="Arial" w:cs="Arial"/>
          <w:b/>
          <w:sz w:val="22"/>
          <w:szCs w:val="22"/>
          <w:u w:val="single"/>
        </w:rPr>
        <w:t>Education Subcommittee</w:t>
      </w:r>
    </w:p>
    <w:p w:rsidR="009B4BF2" w:rsidRDefault="009B4BF2" w:rsidP="00961717">
      <w:pPr>
        <w:rPr>
          <w:rFonts w:ascii="Arial" w:hAnsi="Arial" w:cs="Arial"/>
          <w:sz w:val="22"/>
          <w:szCs w:val="22"/>
        </w:rPr>
      </w:pPr>
    </w:p>
    <w:p w:rsidR="009B4BF2" w:rsidRDefault="009B4BF2" w:rsidP="00961717">
      <w:pPr>
        <w:rPr>
          <w:rFonts w:ascii="Arial" w:hAnsi="Arial" w:cs="Arial"/>
          <w:sz w:val="22"/>
          <w:szCs w:val="22"/>
        </w:rPr>
      </w:pPr>
      <w:r>
        <w:rPr>
          <w:rFonts w:ascii="Arial" w:hAnsi="Arial" w:cs="Arial"/>
          <w:sz w:val="22"/>
          <w:szCs w:val="22"/>
        </w:rPr>
        <w:t>The education survey is complete and focus groups are now being hosted during January and February. The results of the survey will be presented to the HPC Leadership Committee at the February meeting and the summary report will be available in March.</w:t>
      </w:r>
    </w:p>
    <w:p w:rsidR="009B4BF2" w:rsidRDefault="009B4BF2" w:rsidP="00961717">
      <w:pPr>
        <w:rPr>
          <w:rFonts w:ascii="Arial" w:hAnsi="Arial" w:cs="Arial"/>
          <w:sz w:val="22"/>
          <w:szCs w:val="22"/>
        </w:rPr>
      </w:pPr>
    </w:p>
    <w:p w:rsidR="00A67D85" w:rsidRDefault="00A67D85" w:rsidP="008B5BA4">
      <w:pPr>
        <w:rPr>
          <w:rFonts w:ascii="Arial" w:hAnsi="Arial" w:cs="Arial"/>
          <w:bCs/>
          <w:sz w:val="22"/>
          <w:szCs w:val="22"/>
        </w:rPr>
      </w:pPr>
    </w:p>
    <w:p w:rsidR="00A67D85" w:rsidRDefault="00A67D85" w:rsidP="008B5BA4">
      <w:pPr>
        <w:rPr>
          <w:rFonts w:ascii="Arial" w:hAnsi="Arial" w:cs="Arial"/>
          <w:b/>
          <w:bCs/>
          <w:sz w:val="22"/>
          <w:szCs w:val="22"/>
          <w:u w:val="single"/>
        </w:rPr>
      </w:pPr>
      <w:r w:rsidRPr="00A67D85">
        <w:rPr>
          <w:rFonts w:ascii="Arial" w:hAnsi="Arial" w:cs="Arial"/>
          <w:b/>
          <w:bCs/>
          <w:sz w:val="22"/>
          <w:szCs w:val="22"/>
          <w:u w:val="single"/>
        </w:rPr>
        <w:t>Capacity Planning Project</w:t>
      </w:r>
    </w:p>
    <w:p w:rsidR="00A67D85" w:rsidRDefault="00A67D85" w:rsidP="008B5BA4">
      <w:pPr>
        <w:rPr>
          <w:rFonts w:ascii="Arial" w:hAnsi="Arial" w:cs="Arial"/>
          <w:b/>
          <w:bCs/>
          <w:sz w:val="22"/>
          <w:szCs w:val="22"/>
          <w:u w:val="single"/>
        </w:rPr>
      </w:pPr>
    </w:p>
    <w:p w:rsidR="00DE20A3" w:rsidRDefault="00A26E12" w:rsidP="008B5BA4">
      <w:pPr>
        <w:rPr>
          <w:rFonts w:ascii="Arial" w:hAnsi="Arial" w:cs="Arial"/>
          <w:bCs/>
          <w:sz w:val="22"/>
          <w:szCs w:val="22"/>
        </w:rPr>
      </w:pPr>
      <w:r>
        <w:rPr>
          <w:rFonts w:ascii="Arial" w:hAnsi="Arial" w:cs="Arial"/>
          <w:bCs/>
          <w:sz w:val="22"/>
          <w:szCs w:val="22"/>
        </w:rPr>
        <w:t>The data refresh was provided to the HPC Leadership Committee in January. The recommendations based on the final report will move to the South West LHIN Board of Directors for approval in February.</w:t>
      </w:r>
    </w:p>
    <w:p w:rsidR="00A26E12" w:rsidRDefault="00A26E12" w:rsidP="008B5BA4">
      <w:pPr>
        <w:rPr>
          <w:rFonts w:ascii="Arial" w:hAnsi="Arial" w:cs="Arial"/>
          <w:bCs/>
          <w:sz w:val="22"/>
          <w:szCs w:val="22"/>
        </w:rPr>
      </w:pPr>
    </w:p>
    <w:p w:rsidR="00A26E12" w:rsidRPr="00DE5AE8" w:rsidRDefault="00A26E12" w:rsidP="008B5BA4">
      <w:pPr>
        <w:rPr>
          <w:rFonts w:ascii="Arial" w:hAnsi="Arial" w:cs="Arial"/>
          <w:b/>
          <w:bCs/>
          <w:sz w:val="22"/>
          <w:szCs w:val="22"/>
          <w:u w:val="single"/>
        </w:rPr>
      </w:pPr>
      <w:r w:rsidRPr="00DE5AE8">
        <w:rPr>
          <w:rFonts w:ascii="Arial" w:hAnsi="Arial" w:cs="Arial"/>
          <w:b/>
          <w:bCs/>
          <w:sz w:val="22"/>
          <w:szCs w:val="22"/>
          <w:u w:val="single"/>
        </w:rPr>
        <w:t>Data and Performance</w:t>
      </w:r>
    </w:p>
    <w:p w:rsidR="00A26E12" w:rsidRDefault="00A26E12" w:rsidP="008B5BA4">
      <w:pPr>
        <w:rPr>
          <w:rFonts w:ascii="Arial" w:hAnsi="Arial" w:cs="Arial"/>
          <w:bCs/>
          <w:sz w:val="22"/>
          <w:szCs w:val="22"/>
        </w:rPr>
      </w:pPr>
    </w:p>
    <w:p w:rsidR="00A26E12" w:rsidRPr="00A67D85" w:rsidRDefault="00A26E12" w:rsidP="008B5BA4">
      <w:pPr>
        <w:rPr>
          <w:rFonts w:ascii="Arial" w:hAnsi="Arial" w:cs="Arial"/>
          <w:bCs/>
          <w:sz w:val="22"/>
          <w:szCs w:val="22"/>
        </w:rPr>
      </w:pPr>
      <w:r>
        <w:rPr>
          <w:rFonts w:ascii="Arial" w:hAnsi="Arial" w:cs="Arial"/>
          <w:bCs/>
          <w:sz w:val="22"/>
          <w:szCs w:val="22"/>
        </w:rPr>
        <w:t>The Subcommittee met in January and reviewed the final LHIN wide dashboard including the data update. Local subLHIN dashboards were presented to the subcommittee and approved with changes. Each subLHIN Collaborative will review their local dashboard at the February Collaborative meetings.</w:t>
      </w:r>
    </w:p>
    <w:p w:rsidR="00230E57" w:rsidRPr="00A67D85" w:rsidRDefault="00230E57" w:rsidP="00230E57">
      <w:pPr>
        <w:autoSpaceDE w:val="0"/>
        <w:autoSpaceDN w:val="0"/>
        <w:adjustRightInd w:val="0"/>
        <w:rPr>
          <w:rFonts w:ascii="Arial" w:eastAsiaTheme="minorHAnsi" w:hAnsi="Arial" w:cs="Arial"/>
          <w:sz w:val="22"/>
          <w:szCs w:val="22"/>
        </w:rPr>
      </w:pPr>
    </w:p>
    <w:p w:rsidR="008B5BA4" w:rsidRPr="00A67D85" w:rsidRDefault="008B5BA4" w:rsidP="008B5BA4">
      <w:pPr>
        <w:autoSpaceDE w:val="0"/>
        <w:autoSpaceDN w:val="0"/>
        <w:adjustRightInd w:val="0"/>
        <w:rPr>
          <w:rFonts w:ascii="Arial" w:eastAsiaTheme="minorHAnsi" w:hAnsi="Arial" w:cs="Arial"/>
          <w:color w:val="000000"/>
          <w:sz w:val="22"/>
          <w:szCs w:val="22"/>
        </w:rPr>
      </w:pPr>
    </w:p>
    <w:p w:rsidR="00921EEF" w:rsidRPr="00230E57" w:rsidRDefault="00921EEF" w:rsidP="008B5BA4">
      <w:pPr>
        <w:autoSpaceDE w:val="0"/>
        <w:autoSpaceDN w:val="0"/>
        <w:adjustRightInd w:val="0"/>
        <w:rPr>
          <w:rFonts w:ascii="Arial" w:eastAsiaTheme="minorHAnsi" w:hAnsi="Arial" w:cs="Arial"/>
          <w:color w:val="000000"/>
          <w:sz w:val="22"/>
          <w:szCs w:val="22"/>
        </w:rPr>
      </w:pPr>
    </w:p>
    <w:p w:rsidR="00921EEF" w:rsidRPr="00230E57" w:rsidRDefault="00921EEF" w:rsidP="008B5BA4">
      <w:pPr>
        <w:autoSpaceDE w:val="0"/>
        <w:autoSpaceDN w:val="0"/>
        <w:adjustRightInd w:val="0"/>
        <w:rPr>
          <w:rFonts w:ascii="Arial" w:eastAsiaTheme="minorHAnsi" w:hAnsi="Arial" w:cs="Arial"/>
          <w:color w:val="000000"/>
          <w:sz w:val="22"/>
          <w:szCs w:val="22"/>
        </w:rPr>
      </w:pPr>
    </w:p>
    <w:p w:rsidR="00812805" w:rsidRPr="00230E57" w:rsidRDefault="00812805" w:rsidP="00812805">
      <w:pPr>
        <w:autoSpaceDE w:val="0"/>
        <w:autoSpaceDN w:val="0"/>
        <w:adjustRightInd w:val="0"/>
        <w:rPr>
          <w:rFonts w:ascii="Arial" w:eastAsiaTheme="minorHAnsi" w:hAnsi="Arial" w:cs="Arial"/>
          <w:color w:val="000000"/>
          <w:sz w:val="22"/>
          <w:szCs w:val="22"/>
        </w:rPr>
      </w:pPr>
    </w:p>
    <w:p w:rsidR="00315A77" w:rsidRPr="00230E57" w:rsidRDefault="00315A77" w:rsidP="00315A77">
      <w:pPr>
        <w:pStyle w:val="ListParagraph"/>
        <w:autoSpaceDE w:val="0"/>
        <w:autoSpaceDN w:val="0"/>
        <w:adjustRightInd w:val="0"/>
        <w:ind w:left="0"/>
        <w:rPr>
          <w:rFonts w:ascii="Arial" w:hAnsi="Arial" w:cs="Arial"/>
          <w:color w:val="000000"/>
          <w:sz w:val="22"/>
          <w:szCs w:val="22"/>
        </w:rPr>
      </w:pPr>
    </w:p>
    <w:p w:rsidR="009D6769" w:rsidRPr="00230E57" w:rsidRDefault="009D6769" w:rsidP="00F1684D">
      <w:pPr>
        <w:rPr>
          <w:rFonts w:ascii="Arial" w:hAnsi="Arial" w:cs="Arial"/>
          <w:b/>
          <w:bCs/>
          <w:sz w:val="22"/>
          <w:szCs w:val="22"/>
          <w:u w:val="single"/>
        </w:rPr>
      </w:pPr>
    </w:p>
    <w:p w:rsidR="00315A77" w:rsidRPr="00230E57" w:rsidRDefault="00315A77" w:rsidP="00F1684D">
      <w:pPr>
        <w:rPr>
          <w:rFonts w:ascii="Arial" w:hAnsi="Arial" w:cs="Arial"/>
          <w:b/>
          <w:bCs/>
          <w:sz w:val="22"/>
          <w:szCs w:val="22"/>
          <w:u w:val="single"/>
        </w:rPr>
      </w:pPr>
    </w:p>
    <w:p w:rsidR="00315A77" w:rsidRPr="00230E57" w:rsidRDefault="00315A77" w:rsidP="00F1684D">
      <w:pPr>
        <w:rPr>
          <w:rFonts w:ascii="Arial" w:hAnsi="Arial" w:cs="Arial"/>
          <w:b/>
          <w:bCs/>
          <w:sz w:val="22"/>
          <w:szCs w:val="22"/>
          <w:u w:val="single"/>
        </w:rPr>
      </w:pPr>
    </w:p>
    <w:p w:rsidR="00F1684D" w:rsidRPr="00230E57" w:rsidRDefault="00F1684D" w:rsidP="00F1684D">
      <w:pPr>
        <w:rPr>
          <w:rFonts w:ascii="Arial" w:hAnsi="Arial" w:cs="Arial"/>
          <w:b/>
          <w:bCs/>
          <w:sz w:val="22"/>
          <w:szCs w:val="22"/>
        </w:rPr>
      </w:pPr>
    </w:p>
    <w:p w:rsidR="009058B4" w:rsidRPr="00230E57" w:rsidRDefault="009058B4" w:rsidP="00827B9A">
      <w:pPr>
        <w:ind w:left="720"/>
        <w:rPr>
          <w:rFonts w:ascii="Arial" w:hAnsi="Arial" w:cs="Arial"/>
          <w:b/>
          <w:bCs/>
          <w:sz w:val="22"/>
          <w:szCs w:val="22"/>
          <w:u w:val="single"/>
        </w:rPr>
      </w:pPr>
    </w:p>
    <w:sectPr w:rsidR="009058B4" w:rsidRPr="00230E5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B0" w:rsidRDefault="00C83DB0" w:rsidP="00DE13B8">
      <w:r>
        <w:separator/>
      </w:r>
    </w:p>
  </w:endnote>
  <w:endnote w:type="continuationSeparator" w:id="0">
    <w:p w:rsidR="00C83DB0" w:rsidRDefault="00C83DB0"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B0" w:rsidRDefault="00C83DB0" w:rsidP="00DE13B8">
      <w:r>
        <w:separator/>
      </w:r>
    </w:p>
  </w:footnote>
  <w:footnote w:type="continuationSeparator" w:id="0">
    <w:p w:rsidR="00C83DB0" w:rsidRDefault="00C83DB0"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B8" w:rsidRDefault="00DE13B8">
    <w:pPr>
      <w:pStyle w:val="Header"/>
    </w:pPr>
    <w:r>
      <w:rPr>
        <w:noProof/>
      </w:rPr>
      <w:drawing>
        <wp:anchor distT="0" distB="0" distL="114300" distR="114300" simplePos="0" relativeHeight="251659264" behindDoc="1" locked="1" layoutInCell="1" allowOverlap="1" wp14:anchorId="4C60B63C" wp14:editId="353C07FF">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6"/>
  </w:num>
  <w:num w:numId="2">
    <w:abstractNumId w:val="17"/>
  </w:num>
  <w:num w:numId="3">
    <w:abstractNumId w:val="8"/>
  </w:num>
  <w:num w:numId="4">
    <w:abstractNumId w:val="15"/>
  </w:num>
  <w:num w:numId="5">
    <w:abstractNumId w:val="19"/>
  </w:num>
  <w:num w:numId="6">
    <w:abstractNumId w:val="20"/>
  </w:num>
  <w:num w:numId="7">
    <w:abstractNumId w:val="5"/>
  </w:num>
  <w:num w:numId="8">
    <w:abstractNumId w:val="21"/>
  </w:num>
  <w:num w:numId="9">
    <w:abstractNumId w:val="2"/>
  </w:num>
  <w:num w:numId="10">
    <w:abstractNumId w:val="6"/>
  </w:num>
  <w:num w:numId="11">
    <w:abstractNumId w:val="24"/>
  </w:num>
  <w:num w:numId="12">
    <w:abstractNumId w:val="23"/>
  </w:num>
  <w:num w:numId="13">
    <w:abstractNumId w:val="12"/>
  </w:num>
  <w:num w:numId="14">
    <w:abstractNumId w:val="7"/>
  </w:num>
  <w:num w:numId="15">
    <w:abstractNumId w:val="1"/>
  </w:num>
  <w:num w:numId="16">
    <w:abstractNumId w:val="1"/>
  </w:num>
  <w:num w:numId="17">
    <w:abstractNumId w:val="11"/>
  </w:num>
  <w:num w:numId="18">
    <w:abstractNumId w:val="10"/>
  </w:num>
  <w:num w:numId="19">
    <w:abstractNumId w:val="14"/>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5"/>
  </w:num>
  <w:num w:numId="25">
    <w:abstractNumId w:val="2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B8"/>
    <w:rsid w:val="00015D11"/>
    <w:rsid w:val="00026927"/>
    <w:rsid w:val="00032FD9"/>
    <w:rsid w:val="00050293"/>
    <w:rsid w:val="000613FC"/>
    <w:rsid w:val="000704DE"/>
    <w:rsid w:val="000926FA"/>
    <w:rsid w:val="000A0F6F"/>
    <w:rsid w:val="000D5BC0"/>
    <w:rsid w:val="000F4E6C"/>
    <w:rsid w:val="00105B78"/>
    <w:rsid w:val="00165BBE"/>
    <w:rsid w:val="00173277"/>
    <w:rsid w:val="0017752C"/>
    <w:rsid w:val="00187031"/>
    <w:rsid w:val="001A4D5B"/>
    <w:rsid w:val="001B1095"/>
    <w:rsid w:val="001D3132"/>
    <w:rsid w:val="001F1265"/>
    <w:rsid w:val="001F4AEA"/>
    <w:rsid w:val="002056DD"/>
    <w:rsid w:val="00207B19"/>
    <w:rsid w:val="00210DB8"/>
    <w:rsid w:val="00230E57"/>
    <w:rsid w:val="002328DD"/>
    <w:rsid w:val="00266EBD"/>
    <w:rsid w:val="002722F1"/>
    <w:rsid w:val="00275F3B"/>
    <w:rsid w:val="00277A0C"/>
    <w:rsid w:val="00294250"/>
    <w:rsid w:val="00297762"/>
    <w:rsid w:val="002A41DC"/>
    <w:rsid w:val="002E21DC"/>
    <w:rsid w:val="002F0EA2"/>
    <w:rsid w:val="00303B32"/>
    <w:rsid w:val="003070D4"/>
    <w:rsid w:val="00313DDC"/>
    <w:rsid w:val="00315A77"/>
    <w:rsid w:val="00315D2D"/>
    <w:rsid w:val="00316599"/>
    <w:rsid w:val="003308E2"/>
    <w:rsid w:val="0033393D"/>
    <w:rsid w:val="00353C7A"/>
    <w:rsid w:val="00375A44"/>
    <w:rsid w:val="0039228D"/>
    <w:rsid w:val="003A5DD3"/>
    <w:rsid w:val="003B3180"/>
    <w:rsid w:val="004067A7"/>
    <w:rsid w:val="0040688F"/>
    <w:rsid w:val="004236E8"/>
    <w:rsid w:val="00427C7B"/>
    <w:rsid w:val="004321F2"/>
    <w:rsid w:val="00483340"/>
    <w:rsid w:val="00484B31"/>
    <w:rsid w:val="00491F24"/>
    <w:rsid w:val="004A0354"/>
    <w:rsid w:val="004D7FC2"/>
    <w:rsid w:val="004F4D31"/>
    <w:rsid w:val="00516EBC"/>
    <w:rsid w:val="00517BB3"/>
    <w:rsid w:val="005343C0"/>
    <w:rsid w:val="00540FEB"/>
    <w:rsid w:val="00547937"/>
    <w:rsid w:val="005537D2"/>
    <w:rsid w:val="005977A7"/>
    <w:rsid w:val="00597AFB"/>
    <w:rsid w:val="005B3AB3"/>
    <w:rsid w:val="005D3DD7"/>
    <w:rsid w:val="005E0B5B"/>
    <w:rsid w:val="005E5C51"/>
    <w:rsid w:val="005E641B"/>
    <w:rsid w:val="006173BE"/>
    <w:rsid w:val="0061769A"/>
    <w:rsid w:val="00636F25"/>
    <w:rsid w:val="00646D32"/>
    <w:rsid w:val="0066468A"/>
    <w:rsid w:val="00676B1E"/>
    <w:rsid w:val="00692534"/>
    <w:rsid w:val="00696ACD"/>
    <w:rsid w:val="006D043E"/>
    <w:rsid w:val="006D6791"/>
    <w:rsid w:val="006E758A"/>
    <w:rsid w:val="006E7955"/>
    <w:rsid w:val="006F34CF"/>
    <w:rsid w:val="00706493"/>
    <w:rsid w:val="00713BD4"/>
    <w:rsid w:val="00727FDD"/>
    <w:rsid w:val="0073092B"/>
    <w:rsid w:val="007326F1"/>
    <w:rsid w:val="00754EC9"/>
    <w:rsid w:val="007604E2"/>
    <w:rsid w:val="007777D5"/>
    <w:rsid w:val="00783F86"/>
    <w:rsid w:val="00785C6C"/>
    <w:rsid w:val="00796489"/>
    <w:rsid w:val="007C5342"/>
    <w:rsid w:val="007D36FE"/>
    <w:rsid w:val="007F548A"/>
    <w:rsid w:val="00803D8A"/>
    <w:rsid w:val="008115ED"/>
    <w:rsid w:val="008124B2"/>
    <w:rsid w:val="00812805"/>
    <w:rsid w:val="008173D8"/>
    <w:rsid w:val="00824CF8"/>
    <w:rsid w:val="00827B9A"/>
    <w:rsid w:val="00842271"/>
    <w:rsid w:val="0088396C"/>
    <w:rsid w:val="008B1206"/>
    <w:rsid w:val="008B5BA4"/>
    <w:rsid w:val="008C3522"/>
    <w:rsid w:val="008D37E1"/>
    <w:rsid w:val="008E27E9"/>
    <w:rsid w:val="00901F32"/>
    <w:rsid w:val="009034BE"/>
    <w:rsid w:val="009058B4"/>
    <w:rsid w:val="00914D72"/>
    <w:rsid w:val="00921EEF"/>
    <w:rsid w:val="00934F39"/>
    <w:rsid w:val="00941BD2"/>
    <w:rsid w:val="009512C3"/>
    <w:rsid w:val="00952F00"/>
    <w:rsid w:val="00961717"/>
    <w:rsid w:val="009B28A3"/>
    <w:rsid w:val="009B4BF2"/>
    <w:rsid w:val="009C4AA5"/>
    <w:rsid w:val="009D6769"/>
    <w:rsid w:val="009E0B36"/>
    <w:rsid w:val="009F0486"/>
    <w:rsid w:val="009F7F2E"/>
    <w:rsid w:val="00A07214"/>
    <w:rsid w:val="00A26E12"/>
    <w:rsid w:val="00A276CA"/>
    <w:rsid w:val="00A422B0"/>
    <w:rsid w:val="00A5478E"/>
    <w:rsid w:val="00A67D85"/>
    <w:rsid w:val="00AB3B68"/>
    <w:rsid w:val="00AB45F9"/>
    <w:rsid w:val="00AD5484"/>
    <w:rsid w:val="00AE2611"/>
    <w:rsid w:val="00AE6E20"/>
    <w:rsid w:val="00AF01F4"/>
    <w:rsid w:val="00AF79D3"/>
    <w:rsid w:val="00B02ABB"/>
    <w:rsid w:val="00B154E5"/>
    <w:rsid w:val="00B16362"/>
    <w:rsid w:val="00B2045B"/>
    <w:rsid w:val="00B60A34"/>
    <w:rsid w:val="00B95111"/>
    <w:rsid w:val="00BC2328"/>
    <w:rsid w:val="00BF020E"/>
    <w:rsid w:val="00C025DC"/>
    <w:rsid w:val="00C109A2"/>
    <w:rsid w:val="00C1585F"/>
    <w:rsid w:val="00C33A55"/>
    <w:rsid w:val="00C77B62"/>
    <w:rsid w:val="00C83DB0"/>
    <w:rsid w:val="00C91EBE"/>
    <w:rsid w:val="00CA085D"/>
    <w:rsid w:val="00CA3763"/>
    <w:rsid w:val="00CA64FB"/>
    <w:rsid w:val="00CA748B"/>
    <w:rsid w:val="00CB76BC"/>
    <w:rsid w:val="00CD2131"/>
    <w:rsid w:val="00CD31DE"/>
    <w:rsid w:val="00CF33B7"/>
    <w:rsid w:val="00D005DF"/>
    <w:rsid w:val="00D01721"/>
    <w:rsid w:val="00D13F18"/>
    <w:rsid w:val="00D46023"/>
    <w:rsid w:val="00D52940"/>
    <w:rsid w:val="00D7382F"/>
    <w:rsid w:val="00D87985"/>
    <w:rsid w:val="00DB1D36"/>
    <w:rsid w:val="00DB4FC9"/>
    <w:rsid w:val="00DB5487"/>
    <w:rsid w:val="00DC6D33"/>
    <w:rsid w:val="00DE13B8"/>
    <w:rsid w:val="00DE20A3"/>
    <w:rsid w:val="00DE5AE8"/>
    <w:rsid w:val="00E1563A"/>
    <w:rsid w:val="00E43DEB"/>
    <w:rsid w:val="00E908C1"/>
    <w:rsid w:val="00E962CC"/>
    <w:rsid w:val="00EB43E6"/>
    <w:rsid w:val="00EF2B70"/>
    <w:rsid w:val="00EF2BD8"/>
    <w:rsid w:val="00EF51B2"/>
    <w:rsid w:val="00EF6BD2"/>
    <w:rsid w:val="00F1684D"/>
    <w:rsid w:val="00F23F1F"/>
    <w:rsid w:val="00F30FFE"/>
    <w:rsid w:val="00F460BD"/>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81922311">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20414721">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65394405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d11c96e-02d6-440f-a658-0f5809387797" ContentTypeId="0x010100F5CC782DE02E0A46B8583BABC5F01BA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2.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3.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DA605-E1AF-4676-8050-3601134B31F7}">
  <ds:schemaRefs>
    <ds:schemaRef ds:uri="http://schemas.microsoft.com/office/infopath/2007/PartnerControls"/>
    <ds:schemaRef ds:uri="a3d71736-a0a0-4c21-88c8-8a2a4e50cf95"/>
    <ds:schemaRef ds:uri="http://purl.org/dc/elements/1.1/"/>
    <ds:schemaRef ds:uri="http://schemas.microsoft.com/office/2006/documentManagement/types"/>
    <ds:schemaRef ds:uri="http://schemas.microsoft.com/sharepoint/v3"/>
    <ds:schemaRef ds:uri="http://www.w3.org/XML/1998/namespace"/>
    <ds:schemaRef ds:uri="http://schemas.microsoft.com/office/2006/metadata/properties"/>
    <ds:schemaRef ds:uri="http://schemas.openxmlformats.org/package/2006/metadata/core-properties"/>
    <ds:schemaRef ds:uri="http://purl.org/dc/terms/"/>
    <ds:schemaRef ds:uri="http://schemas.microsoft.com/sharepoint/v4"/>
    <ds:schemaRef ds:uri="77f56e56-7eb9-40f1-873e-f877521e69ba"/>
    <ds:schemaRef ds:uri="ace8a13e-82a4-4a5e-91b5-6f8894e54366"/>
    <ds:schemaRef ds:uri="http://purl.org/dc/dcmitype/"/>
  </ds:schemaRefs>
</ds:datastoreItem>
</file>

<file path=customXml/itemProps5.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6.xml><?xml version="1.0" encoding="utf-8"?>
<ds:datastoreItem xmlns:ds="http://schemas.openxmlformats.org/officeDocument/2006/customXml" ds:itemID="{0CF0E1E5-6E05-4FFF-9B00-675D9C0F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jenna.prouse</cp:lastModifiedBy>
  <cp:revision>2</cp:revision>
  <cp:lastPrinted>2014-07-16T23:57:00Z</cp:lastPrinted>
  <dcterms:created xsi:type="dcterms:W3CDTF">2016-01-28T15:23:00Z</dcterms:created>
  <dcterms:modified xsi:type="dcterms:W3CDTF">2016-01-28T15:23:00Z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