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A7" w:rsidRDefault="004067A7"/>
    <w:p w:rsidR="00DE13B8" w:rsidRDefault="009F7F2E" w:rsidP="009F7F2E">
      <w:pPr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South West Hospice Palliative Care </w:t>
      </w:r>
      <w:r w:rsidR="00DE13B8" w:rsidRPr="0054319D">
        <w:rPr>
          <w:rFonts w:ascii="Arial Bold" w:hAnsi="Arial Bold" w:cs="Arial"/>
          <w:color w:val="E36C0A" w:themeColor="accent6" w:themeShade="BF"/>
          <w:sz w:val="32"/>
          <w:szCs w:val="32"/>
        </w:rPr>
        <w:t>Network</w:t>
      </w:r>
      <w:r w:rsidR="00F337EA"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 Up</w:t>
      </w:r>
      <w:r w:rsidR="00DE13B8" w:rsidRPr="0054319D">
        <w:rPr>
          <w:rFonts w:ascii="Arial Bold" w:hAnsi="Arial Bold" w:cs="Arial"/>
          <w:color w:val="E36C0A" w:themeColor="accent6" w:themeShade="BF"/>
          <w:sz w:val="32"/>
          <w:szCs w:val="32"/>
        </w:rPr>
        <w:t>date</w:t>
      </w: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 </w:t>
      </w:r>
    </w:p>
    <w:p w:rsidR="00EF2B70" w:rsidRDefault="00EF2B70" w:rsidP="00DE13B8">
      <w:pPr>
        <w:rPr>
          <w:rFonts w:ascii="Arial" w:hAnsi="Arial" w:cs="Arial"/>
          <w:b/>
          <w:bCs/>
          <w:sz w:val="22"/>
          <w:szCs w:val="22"/>
        </w:rPr>
      </w:pPr>
    </w:p>
    <w:p w:rsidR="00EF2B70" w:rsidRPr="00D005DF" w:rsidRDefault="00A25445" w:rsidP="00DE13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October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>,</w:t>
      </w:r>
      <w:r w:rsidR="00F70C01">
        <w:rPr>
          <w:rFonts w:ascii="Arial" w:hAnsi="Arial" w:cs="Arial"/>
          <w:b/>
          <w:bCs/>
          <w:sz w:val="22"/>
          <w:szCs w:val="22"/>
        </w:rPr>
        <w:t xml:space="preserve"> 2015 </w:t>
      </w:r>
    </w:p>
    <w:p w:rsidR="006E758A" w:rsidRPr="00D005DF" w:rsidRDefault="006E758A" w:rsidP="00DE13B8">
      <w:pPr>
        <w:rPr>
          <w:rFonts w:ascii="Arial" w:hAnsi="Arial" w:cs="Arial"/>
          <w:b/>
          <w:bCs/>
          <w:sz w:val="22"/>
          <w:szCs w:val="22"/>
        </w:rPr>
      </w:pPr>
    </w:p>
    <w:p w:rsidR="00E962CC" w:rsidRPr="00D005DF" w:rsidRDefault="006E758A" w:rsidP="005537D2">
      <w:pPr>
        <w:rPr>
          <w:rFonts w:ascii="Arial" w:hAnsi="Arial" w:cs="Arial"/>
          <w:b/>
          <w:bCs/>
          <w:sz w:val="22"/>
          <w:szCs w:val="22"/>
        </w:rPr>
      </w:pPr>
      <w:r w:rsidRPr="00D005DF">
        <w:rPr>
          <w:rFonts w:ascii="Arial" w:hAnsi="Arial" w:cs="Arial"/>
          <w:b/>
          <w:bCs/>
          <w:sz w:val="22"/>
          <w:szCs w:val="22"/>
        </w:rPr>
        <w:t>Prepared By: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Lisa Gardner, South West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 LHIN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Hospice Palliative Care 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Network 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Lead </w:t>
      </w:r>
    </w:p>
    <w:p w:rsidR="000704DE" w:rsidRPr="00D005DF" w:rsidRDefault="000704DE" w:rsidP="009B28A3">
      <w:pPr>
        <w:rPr>
          <w:rFonts w:ascii="Arial" w:hAnsi="Arial" w:cs="Arial"/>
          <w:b/>
          <w:bCs/>
          <w:sz w:val="22"/>
          <w:szCs w:val="22"/>
        </w:rPr>
      </w:pPr>
    </w:p>
    <w:p w:rsidR="00F1684D" w:rsidRPr="00D005DF" w:rsidRDefault="00F1684D" w:rsidP="002E21D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6003CD" w:rsidRDefault="006003CD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>HPC Collaborative Activities</w:t>
      </w:r>
    </w:p>
    <w:p w:rsidR="00F337EA" w:rsidRDefault="00F337EA" w:rsidP="006003CD">
      <w:pPr>
        <w:rPr>
          <w:rFonts w:ascii="Arial" w:hAnsi="Arial" w:cs="Arial"/>
          <w:bCs/>
          <w:sz w:val="22"/>
          <w:szCs w:val="22"/>
        </w:rPr>
      </w:pPr>
    </w:p>
    <w:p w:rsidR="00F337EA" w:rsidRDefault="00F337EA" w:rsidP="006003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Capacity </w:t>
      </w:r>
      <w:r w:rsidR="00690670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 xml:space="preserve">lanning at the local level was the focus of the September Collaborative meetings. The </w:t>
      </w:r>
      <w:proofErr w:type="spellStart"/>
      <w:r>
        <w:rPr>
          <w:rFonts w:ascii="Arial" w:hAnsi="Arial" w:cs="Arial"/>
          <w:bCs/>
          <w:sz w:val="22"/>
          <w:szCs w:val="22"/>
        </w:rPr>
        <w:t>collaboratives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compared the number of deaths </w:t>
      </w:r>
      <w:r w:rsidR="00690670">
        <w:rPr>
          <w:rFonts w:ascii="Arial" w:hAnsi="Arial" w:cs="Arial"/>
          <w:bCs/>
          <w:sz w:val="22"/>
          <w:szCs w:val="22"/>
        </w:rPr>
        <w:t>by sector by county to the Provincial benchmarks recommended. Discussion took place as to how local improvements within sectors could provide a positive impact on the overall SWLHIN performance. Themes that surfaced for further discussion and feedback included</w:t>
      </w:r>
    </w:p>
    <w:p w:rsidR="00690670" w:rsidRDefault="00690670" w:rsidP="0069067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Outreach to provide community support</w:t>
      </w:r>
    </w:p>
    <w:p w:rsidR="00690670" w:rsidRDefault="00690670" w:rsidP="0069067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Expansion of Residential Hospice  </w:t>
      </w:r>
    </w:p>
    <w:p w:rsidR="00690670" w:rsidRDefault="00690670" w:rsidP="0069067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Education to improve expertise</w:t>
      </w:r>
    </w:p>
    <w:p w:rsidR="00690670" w:rsidRDefault="00690670" w:rsidP="0069067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Reduction of deaths in hospitals</w:t>
      </w:r>
    </w:p>
    <w:p w:rsidR="00253851" w:rsidRDefault="00690670" w:rsidP="00253851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Health Human Resources to support transition to community</w:t>
      </w:r>
    </w:p>
    <w:p w:rsidR="00253851" w:rsidRDefault="00253851" w:rsidP="00253851">
      <w:pPr>
        <w:jc w:val="both"/>
        <w:rPr>
          <w:rFonts w:ascii="Arial" w:hAnsi="Arial" w:cs="Arial"/>
          <w:bCs/>
          <w:sz w:val="22"/>
          <w:szCs w:val="22"/>
        </w:rPr>
      </w:pPr>
      <w:r w:rsidRPr="00253851">
        <w:rPr>
          <w:rFonts w:ascii="Arial" w:hAnsi="Arial" w:cs="Arial"/>
          <w:bCs/>
          <w:sz w:val="22"/>
          <w:szCs w:val="22"/>
        </w:rPr>
        <w:t xml:space="preserve">The </w:t>
      </w:r>
      <w:proofErr w:type="spellStart"/>
      <w:r w:rsidRPr="00253851">
        <w:rPr>
          <w:rFonts w:ascii="Arial" w:hAnsi="Arial" w:cs="Arial"/>
          <w:bCs/>
          <w:sz w:val="22"/>
          <w:szCs w:val="22"/>
        </w:rPr>
        <w:t>Collaboratives</w:t>
      </w:r>
      <w:proofErr w:type="spellEnd"/>
      <w:r w:rsidRPr="00253851">
        <w:rPr>
          <w:rFonts w:ascii="Arial" w:hAnsi="Arial" w:cs="Arial"/>
          <w:bCs/>
          <w:sz w:val="22"/>
          <w:szCs w:val="22"/>
        </w:rPr>
        <w:t xml:space="preserve"> will continue to </w:t>
      </w:r>
      <w:r>
        <w:rPr>
          <w:rFonts w:ascii="Arial" w:hAnsi="Arial" w:cs="Arial"/>
          <w:bCs/>
          <w:sz w:val="22"/>
          <w:szCs w:val="22"/>
        </w:rPr>
        <w:t>discuss</w:t>
      </w:r>
      <w:r w:rsidRPr="00253851">
        <w:rPr>
          <w:rFonts w:ascii="Arial" w:hAnsi="Arial" w:cs="Arial"/>
          <w:bCs/>
          <w:sz w:val="22"/>
          <w:szCs w:val="22"/>
        </w:rPr>
        <w:t xml:space="preserve"> capacity </w:t>
      </w:r>
      <w:proofErr w:type="gramStart"/>
      <w:r w:rsidRPr="00253851">
        <w:rPr>
          <w:rFonts w:ascii="Arial" w:hAnsi="Arial" w:cs="Arial"/>
          <w:bCs/>
          <w:sz w:val="22"/>
          <w:szCs w:val="22"/>
        </w:rPr>
        <w:t>planning  in</w:t>
      </w:r>
      <w:proofErr w:type="gramEnd"/>
      <w:r w:rsidRPr="00253851">
        <w:rPr>
          <w:rFonts w:ascii="Arial" w:hAnsi="Arial" w:cs="Arial"/>
          <w:bCs/>
          <w:sz w:val="22"/>
          <w:szCs w:val="22"/>
        </w:rPr>
        <w:t xml:space="preserve"> October .Feedback and recommendations will be brought to the HPC Leadership Committ</w:t>
      </w:r>
      <w:r>
        <w:rPr>
          <w:rFonts w:ascii="Arial" w:hAnsi="Arial" w:cs="Arial"/>
          <w:bCs/>
          <w:sz w:val="22"/>
          <w:szCs w:val="22"/>
        </w:rPr>
        <w:t>ee for review.</w:t>
      </w:r>
    </w:p>
    <w:p w:rsidR="00253851" w:rsidRDefault="00253851" w:rsidP="00253851">
      <w:pPr>
        <w:jc w:val="both"/>
        <w:rPr>
          <w:rFonts w:ascii="Arial" w:hAnsi="Arial" w:cs="Arial"/>
          <w:bCs/>
          <w:sz w:val="22"/>
          <w:szCs w:val="22"/>
        </w:rPr>
      </w:pPr>
    </w:p>
    <w:p w:rsidR="00253851" w:rsidRPr="00253851" w:rsidRDefault="00253851" w:rsidP="002538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Position statements on physician assisted death were reviewed.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The </w:t>
      </w:r>
      <w:r w:rsidR="00B56488">
        <w:rPr>
          <w:rFonts w:ascii="Arial" w:hAnsi="Arial" w:cs="Arial"/>
          <w:bCs/>
          <w:sz w:val="22"/>
          <w:szCs w:val="22"/>
        </w:rPr>
        <w:t xml:space="preserve"> 5</w:t>
      </w:r>
      <w:proofErr w:type="gramEnd"/>
      <w:r w:rsidR="00B5648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Collaboratives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B56488">
        <w:rPr>
          <w:rFonts w:ascii="Arial" w:hAnsi="Arial" w:cs="Arial"/>
          <w:bCs/>
          <w:sz w:val="22"/>
          <w:szCs w:val="22"/>
        </w:rPr>
        <w:t xml:space="preserve">were in </w:t>
      </w:r>
      <w:r>
        <w:rPr>
          <w:rFonts w:ascii="Arial" w:hAnsi="Arial" w:cs="Arial"/>
          <w:bCs/>
          <w:sz w:val="22"/>
          <w:szCs w:val="22"/>
        </w:rPr>
        <w:t xml:space="preserve">support </w:t>
      </w:r>
      <w:r w:rsidR="00B56488">
        <w:rPr>
          <w:rFonts w:ascii="Arial" w:hAnsi="Arial" w:cs="Arial"/>
          <w:bCs/>
          <w:sz w:val="22"/>
          <w:szCs w:val="22"/>
        </w:rPr>
        <w:t xml:space="preserve">of </w:t>
      </w:r>
      <w:r>
        <w:rPr>
          <w:rFonts w:ascii="Arial" w:hAnsi="Arial" w:cs="Arial"/>
          <w:bCs/>
          <w:sz w:val="22"/>
          <w:szCs w:val="22"/>
        </w:rPr>
        <w:t xml:space="preserve">the HPCO’s (Hospice Palliative Care Ontario) position statement and a formal recommendation will be brought forward to Leadership in October to adopt </w:t>
      </w:r>
      <w:r w:rsidR="00B56488">
        <w:rPr>
          <w:rFonts w:ascii="Arial" w:hAnsi="Arial" w:cs="Arial"/>
          <w:bCs/>
          <w:sz w:val="22"/>
          <w:szCs w:val="22"/>
        </w:rPr>
        <w:t xml:space="preserve">the position statement </w:t>
      </w:r>
      <w:r>
        <w:rPr>
          <w:rFonts w:ascii="Arial" w:hAnsi="Arial" w:cs="Arial"/>
          <w:bCs/>
          <w:sz w:val="22"/>
          <w:szCs w:val="22"/>
        </w:rPr>
        <w:t>to the HPC Network website.</w:t>
      </w:r>
    </w:p>
    <w:p w:rsidR="00253851" w:rsidRPr="00253851" w:rsidRDefault="00253851" w:rsidP="00253851">
      <w:pPr>
        <w:jc w:val="both"/>
        <w:rPr>
          <w:rFonts w:ascii="Arial" w:hAnsi="Arial" w:cs="Arial"/>
          <w:bCs/>
          <w:sz w:val="22"/>
          <w:szCs w:val="22"/>
        </w:rPr>
      </w:pPr>
    </w:p>
    <w:p w:rsidR="00F337EA" w:rsidRDefault="00F337EA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003CD" w:rsidRPr="003D02B5" w:rsidRDefault="006003CD" w:rsidP="006003CD">
      <w:pPr>
        <w:rPr>
          <w:rFonts w:ascii="Arial" w:hAnsi="Arial" w:cs="Arial"/>
          <w:bCs/>
          <w:sz w:val="22"/>
          <w:szCs w:val="22"/>
        </w:rPr>
      </w:pPr>
    </w:p>
    <w:p w:rsidR="006003CD" w:rsidRDefault="006003CD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>HPC Regional Activities</w:t>
      </w:r>
    </w:p>
    <w:p w:rsidR="006003CD" w:rsidRDefault="006003CD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003CD" w:rsidRPr="00B1122F" w:rsidRDefault="006003CD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1122F">
        <w:rPr>
          <w:rFonts w:ascii="Arial" w:hAnsi="Arial" w:cs="Arial"/>
          <w:b/>
          <w:bCs/>
          <w:sz w:val="22"/>
          <w:szCs w:val="22"/>
          <w:u w:val="single"/>
        </w:rPr>
        <w:t>HPC Data and Performance Working Group</w:t>
      </w:r>
    </w:p>
    <w:p w:rsidR="006003CD" w:rsidRDefault="006003CD" w:rsidP="006003CD">
      <w:pPr>
        <w:rPr>
          <w:rFonts w:ascii="Arial" w:hAnsi="Arial" w:cs="Arial"/>
          <w:bCs/>
          <w:sz w:val="22"/>
          <w:szCs w:val="22"/>
        </w:rPr>
      </w:pPr>
    </w:p>
    <w:p w:rsidR="005B6703" w:rsidRDefault="006003CD" w:rsidP="006003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Data and Performance Working Group </w:t>
      </w:r>
      <w:r w:rsidR="00A25445">
        <w:rPr>
          <w:rFonts w:ascii="Arial" w:hAnsi="Arial" w:cs="Arial"/>
          <w:bCs/>
          <w:sz w:val="22"/>
          <w:szCs w:val="22"/>
        </w:rPr>
        <w:t xml:space="preserve">finalized the </w:t>
      </w:r>
      <w:r w:rsidR="00575FBF">
        <w:rPr>
          <w:rFonts w:ascii="Arial" w:hAnsi="Arial" w:cs="Arial"/>
          <w:bCs/>
          <w:sz w:val="22"/>
          <w:szCs w:val="22"/>
        </w:rPr>
        <w:t xml:space="preserve">draft </w:t>
      </w:r>
      <w:r w:rsidR="00A25445">
        <w:rPr>
          <w:rFonts w:ascii="Arial" w:hAnsi="Arial" w:cs="Arial"/>
          <w:bCs/>
          <w:sz w:val="22"/>
          <w:szCs w:val="22"/>
        </w:rPr>
        <w:t xml:space="preserve">dashboard and it was shared at </w:t>
      </w:r>
    </w:p>
    <w:p w:rsidR="006003CD" w:rsidRDefault="00A25445" w:rsidP="006003C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the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Collaborative tables for discussion and feedback. The dashboard will go to the September 24</w:t>
      </w:r>
      <w:r w:rsidRPr="00A25445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HPC Leadership Committee for approval.</w:t>
      </w:r>
    </w:p>
    <w:p w:rsidR="006003CD" w:rsidRDefault="006003CD" w:rsidP="006003CD">
      <w:pPr>
        <w:rPr>
          <w:rFonts w:ascii="Arial" w:hAnsi="Arial" w:cs="Arial"/>
          <w:bCs/>
          <w:sz w:val="22"/>
          <w:szCs w:val="22"/>
        </w:rPr>
      </w:pPr>
    </w:p>
    <w:p w:rsidR="00315A77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SWAHN HPC Working Group</w:t>
      </w:r>
    </w:p>
    <w:p w:rsidR="00575FBF" w:rsidRDefault="00575FBF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75FBF" w:rsidRPr="007A2F41" w:rsidRDefault="00C03754" w:rsidP="00C0375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A2F41">
        <w:rPr>
          <w:rFonts w:ascii="Arial" w:hAnsi="Arial" w:cs="Arial"/>
          <w:sz w:val="22"/>
          <w:szCs w:val="22"/>
        </w:rPr>
        <w:t xml:space="preserve">Dr. Kathryn Downer the </w:t>
      </w:r>
      <w:r w:rsidRPr="007A2F41">
        <w:rPr>
          <w:rFonts w:ascii="Arial" w:hAnsi="Arial" w:cs="Arial"/>
          <w:sz w:val="22"/>
          <w:szCs w:val="22"/>
        </w:rPr>
        <w:t>National Director for Palliu</w:t>
      </w:r>
      <w:r w:rsidRPr="007A2F41">
        <w:rPr>
          <w:rFonts w:ascii="Arial" w:hAnsi="Arial" w:cs="Arial"/>
          <w:sz w:val="22"/>
          <w:szCs w:val="22"/>
        </w:rPr>
        <w:t xml:space="preserve">m Canada and Nathalie </w:t>
      </w:r>
      <w:proofErr w:type="spellStart"/>
      <w:r w:rsidRPr="007A2F41">
        <w:rPr>
          <w:rFonts w:ascii="Arial" w:hAnsi="Arial" w:cs="Arial"/>
          <w:sz w:val="22"/>
          <w:szCs w:val="22"/>
        </w:rPr>
        <w:t>Gravelle</w:t>
      </w:r>
      <w:proofErr w:type="spellEnd"/>
      <w:r w:rsidRPr="007A2F41">
        <w:rPr>
          <w:rFonts w:ascii="Arial" w:hAnsi="Arial" w:cs="Arial"/>
          <w:sz w:val="22"/>
          <w:szCs w:val="22"/>
        </w:rPr>
        <w:t xml:space="preserve"> the </w:t>
      </w:r>
      <w:r w:rsidRPr="007A2F41">
        <w:rPr>
          <w:rFonts w:ascii="Arial" w:hAnsi="Arial" w:cs="Arial"/>
          <w:sz w:val="22"/>
          <w:szCs w:val="22"/>
        </w:rPr>
        <w:t>Program Manager</w:t>
      </w:r>
      <w:r w:rsidRPr="007A2F41">
        <w:rPr>
          <w:rFonts w:ascii="Arial" w:hAnsi="Arial" w:cs="Arial"/>
          <w:sz w:val="22"/>
          <w:szCs w:val="22"/>
        </w:rPr>
        <w:t xml:space="preserve"> at </w:t>
      </w:r>
      <w:r w:rsidR="00575FBF" w:rsidRPr="007A2F41">
        <w:rPr>
          <w:rFonts w:ascii="Arial" w:hAnsi="Arial" w:cs="Arial"/>
          <w:bCs/>
          <w:sz w:val="22"/>
          <w:szCs w:val="22"/>
        </w:rPr>
        <w:t>Pallium presented at the SWAHN HPC working group meeting in September to share the model and foc</w:t>
      </w:r>
      <w:r w:rsidRPr="007A2F41">
        <w:rPr>
          <w:rFonts w:ascii="Arial" w:hAnsi="Arial" w:cs="Arial"/>
          <w:bCs/>
          <w:sz w:val="22"/>
          <w:szCs w:val="22"/>
        </w:rPr>
        <w:t>us of the LEAP program and explore how it may fit in to the work of the group as they move forward identifying needs and gaps within health professional curriculums.</w:t>
      </w: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5445" w:rsidRDefault="00A25445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Education Subcommittee</w:t>
      </w:r>
    </w:p>
    <w:p w:rsidR="00C03754" w:rsidRDefault="00C03754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03754" w:rsidRPr="007A2F41" w:rsidRDefault="00C03754" w:rsidP="00F1684D">
      <w:pPr>
        <w:rPr>
          <w:rFonts w:ascii="Arial" w:hAnsi="Arial" w:cs="Arial"/>
          <w:bCs/>
          <w:sz w:val="22"/>
          <w:szCs w:val="22"/>
          <w:u w:val="single"/>
        </w:rPr>
      </w:pPr>
      <w:r w:rsidRPr="007A2F41">
        <w:rPr>
          <w:rFonts w:ascii="Arial" w:hAnsi="Arial" w:cs="Arial"/>
          <w:bCs/>
          <w:sz w:val="22"/>
          <w:szCs w:val="22"/>
          <w:u w:val="single"/>
        </w:rPr>
        <w:t>The education assessment survey will be completed on September 18</w:t>
      </w:r>
      <w:r w:rsidRPr="007A2F41">
        <w:rPr>
          <w:rFonts w:ascii="Arial" w:hAnsi="Arial" w:cs="Arial"/>
          <w:bCs/>
          <w:sz w:val="22"/>
          <w:szCs w:val="22"/>
          <w:u w:val="single"/>
          <w:vertAlign w:val="superscript"/>
        </w:rPr>
        <w:t>th</w:t>
      </w:r>
      <w:r w:rsidRPr="007A2F41">
        <w:rPr>
          <w:rFonts w:ascii="Arial" w:hAnsi="Arial" w:cs="Arial"/>
          <w:bCs/>
          <w:sz w:val="22"/>
          <w:szCs w:val="22"/>
          <w:u w:val="single"/>
        </w:rPr>
        <w:t xml:space="preserve">. At this point we have seen an 11% response </w:t>
      </w:r>
      <w:proofErr w:type="gramStart"/>
      <w:r w:rsidRPr="007A2F41">
        <w:rPr>
          <w:rFonts w:ascii="Arial" w:hAnsi="Arial" w:cs="Arial"/>
          <w:bCs/>
          <w:sz w:val="22"/>
          <w:szCs w:val="22"/>
          <w:u w:val="single"/>
        </w:rPr>
        <w:t>rate  and</w:t>
      </w:r>
      <w:proofErr w:type="gramEnd"/>
      <w:r w:rsidRPr="007A2F41">
        <w:rPr>
          <w:rFonts w:ascii="Arial" w:hAnsi="Arial" w:cs="Arial"/>
          <w:bCs/>
          <w:sz w:val="22"/>
          <w:szCs w:val="22"/>
          <w:u w:val="single"/>
        </w:rPr>
        <w:t xml:space="preserve"> a cross sector, variety of health care professionals have responded. A summary of the findings and briefing report will be provided to the HPC Leadership Committee </w:t>
      </w:r>
      <w:r w:rsidR="007A2F41" w:rsidRPr="007A2F41">
        <w:rPr>
          <w:rFonts w:ascii="Arial" w:hAnsi="Arial" w:cs="Arial"/>
          <w:bCs/>
          <w:sz w:val="22"/>
          <w:szCs w:val="22"/>
          <w:u w:val="single"/>
        </w:rPr>
        <w:t xml:space="preserve">in October. The strategic plan for education </w:t>
      </w:r>
    </w:p>
    <w:p w:rsidR="00F1684D" w:rsidRPr="007A2F41" w:rsidRDefault="007A2F41" w:rsidP="00F1684D">
      <w:pPr>
        <w:rPr>
          <w:rFonts w:ascii="Arial" w:hAnsi="Arial" w:cs="Arial"/>
          <w:bCs/>
          <w:sz w:val="22"/>
          <w:szCs w:val="22"/>
        </w:rPr>
      </w:pPr>
      <w:r w:rsidRPr="007A2F41">
        <w:rPr>
          <w:rFonts w:ascii="Arial" w:hAnsi="Arial" w:cs="Arial"/>
          <w:bCs/>
          <w:sz w:val="22"/>
          <w:szCs w:val="22"/>
        </w:rPr>
        <w:t>Build has begun and the subcommittee will be expanding members in October to obtain more in depth information and feedback as the strategic plan is developed.</w:t>
      </w:r>
    </w:p>
    <w:p w:rsidR="009058B4" w:rsidRPr="007A2F41" w:rsidRDefault="009058B4" w:rsidP="00827B9A">
      <w:pPr>
        <w:ind w:left="720"/>
        <w:rPr>
          <w:rFonts w:ascii="Arial" w:hAnsi="Arial" w:cs="Arial"/>
          <w:bCs/>
          <w:sz w:val="22"/>
          <w:szCs w:val="22"/>
          <w:u w:val="single"/>
        </w:rPr>
      </w:pPr>
    </w:p>
    <w:sectPr w:rsidR="009058B4" w:rsidRPr="007A2F4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C1" w:rsidRDefault="00C01BC1" w:rsidP="00DE13B8">
      <w:r>
        <w:separator/>
      </w:r>
    </w:p>
  </w:endnote>
  <w:endnote w:type="continuationSeparator" w:id="0">
    <w:p w:rsidR="00C01BC1" w:rsidRDefault="00C01BC1" w:rsidP="00D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Med">
    <w:altName w:val="ITC Franklin Gothic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C1" w:rsidRDefault="00C01BC1" w:rsidP="00DE13B8">
      <w:r>
        <w:separator/>
      </w:r>
    </w:p>
  </w:footnote>
  <w:footnote w:type="continuationSeparator" w:id="0">
    <w:p w:rsidR="00C01BC1" w:rsidRDefault="00C01BC1" w:rsidP="00DE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B8" w:rsidRDefault="00DE13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C60B63C" wp14:editId="353C07FF">
          <wp:simplePos x="0" y="0"/>
          <wp:positionH relativeFrom="page">
            <wp:posOffset>-15875</wp:posOffset>
          </wp:positionH>
          <wp:positionV relativeFrom="page">
            <wp:posOffset>-23495</wp:posOffset>
          </wp:positionV>
          <wp:extent cx="7792085" cy="10089515"/>
          <wp:effectExtent l="0" t="0" r="0" b="6985"/>
          <wp:wrapNone/>
          <wp:docPr id="7" name="Picture 7" descr="letterhead_Southwest#74A0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Southwest#74A0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F19"/>
    <w:multiLevelType w:val="hybridMultilevel"/>
    <w:tmpl w:val="47DC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80AB5"/>
    <w:multiLevelType w:val="hybridMultilevel"/>
    <w:tmpl w:val="D72AF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C1BC8"/>
    <w:multiLevelType w:val="hybridMultilevel"/>
    <w:tmpl w:val="FE4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7565"/>
    <w:multiLevelType w:val="hybridMultilevel"/>
    <w:tmpl w:val="B81EF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1632B"/>
    <w:multiLevelType w:val="hybridMultilevel"/>
    <w:tmpl w:val="5A1C4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87C8C"/>
    <w:multiLevelType w:val="hybridMultilevel"/>
    <w:tmpl w:val="92C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087F"/>
    <w:multiLevelType w:val="hybridMultilevel"/>
    <w:tmpl w:val="29C01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E76898"/>
    <w:multiLevelType w:val="hybridMultilevel"/>
    <w:tmpl w:val="A522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E9076A"/>
    <w:multiLevelType w:val="hybridMultilevel"/>
    <w:tmpl w:val="4EF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B54"/>
    <w:multiLevelType w:val="hybridMultilevel"/>
    <w:tmpl w:val="A9B2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4602B"/>
    <w:multiLevelType w:val="hybridMultilevel"/>
    <w:tmpl w:val="5DB44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442F8A"/>
    <w:multiLevelType w:val="hybridMultilevel"/>
    <w:tmpl w:val="1326F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BB7A3F"/>
    <w:multiLevelType w:val="hybridMultilevel"/>
    <w:tmpl w:val="74045A36"/>
    <w:lvl w:ilvl="0" w:tplc="4C6A0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23AEE"/>
    <w:multiLevelType w:val="hybridMultilevel"/>
    <w:tmpl w:val="E6E8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840BE"/>
    <w:multiLevelType w:val="hybridMultilevel"/>
    <w:tmpl w:val="FFB45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640F4D"/>
    <w:multiLevelType w:val="hybridMultilevel"/>
    <w:tmpl w:val="6C0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50AB6"/>
    <w:multiLevelType w:val="hybridMultilevel"/>
    <w:tmpl w:val="0078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A648CC"/>
    <w:multiLevelType w:val="hybridMultilevel"/>
    <w:tmpl w:val="58A0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6586D"/>
    <w:multiLevelType w:val="hybridMultilevel"/>
    <w:tmpl w:val="124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8583D"/>
    <w:multiLevelType w:val="hybridMultilevel"/>
    <w:tmpl w:val="DAF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B1924"/>
    <w:multiLevelType w:val="hybridMultilevel"/>
    <w:tmpl w:val="C946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07687"/>
    <w:multiLevelType w:val="hybridMultilevel"/>
    <w:tmpl w:val="B9EE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9E2D58"/>
    <w:multiLevelType w:val="hybridMultilevel"/>
    <w:tmpl w:val="35C42ED4"/>
    <w:lvl w:ilvl="0" w:tplc="3670B6A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049DA"/>
    <w:multiLevelType w:val="hybridMultilevel"/>
    <w:tmpl w:val="CB12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C631E"/>
    <w:multiLevelType w:val="hybridMultilevel"/>
    <w:tmpl w:val="9A2AC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8E4BCA"/>
    <w:multiLevelType w:val="hybridMultilevel"/>
    <w:tmpl w:val="A23082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735F601A"/>
    <w:multiLevelType w:val="hybridMultilevel"/>
    <w:tmpl w:val="44D0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77647C"/>
    <w:multiLevelType w:val="hybridMultilevel"/>
    <w:tmpl w:val="8B1A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251845"/>
    <w:multiLevelType w:val="hybridMultilevel"/>
    <w:tmpl w:val="862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C015B"/>
    <w:multiLevelType w:val="hybridMultilevel"/>
    <w:tmpl w:val="81983A12"/>
    <w:lvl w:ilvl="0" w:tplc="7D48D62A">
      <w:start w:val="1"/>
      <w:numFmt w:val="decimal"/>
      <w:lvlText w:val="%1.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5"/>
  </w:num>
  <w:num w:numId="5">
    <w:abstractNumId w:val="21"/>
  </w:num>
  <w:num w:numId="6">
    <w:abstractNumId w:val="22"/>
  </w:num>
  <w:num w:numId="7">
    <w:abstractNumId w:val="5"/>
  </w:num>
  <w:num w:numId="8">
    <w:abstractNumId w:val="24"/>
  </w:num>
  <w:num w:numId="9">
    <w:abstractNumId w:val="2"/>
  </w:num>
  <w:num w:numId="10">
    <w:abstractNumId w:val="6"/>
  </w:num>
  <w:num w:numId="11">
    <w:abstractNumId w:val="27"/>
  </w:num>
  <w:num w:numId="12">
    <w:abstractNumId w:val="26"/>
  </w:num>
  <w:num w:numId="13">
    <w:abstractNumId w:val="12"/>
  </w:num>
  <w:num w:numId="14">
    <w:abstractNumId w:val="7"/>
  </w:num>
  <w:num w:numId="15">
    <w:abstractNumId w:val="1"/>
  </w:num>
  <w:num w:numId="16">
    <w:abstractNumId w:val="1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28"/>
  </w:num>
  <w:num w:numId="25">
    <w:abstractNumId w:val="2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</w:num>
  <w:num w:numId="30">
    <w:abstractNumId w:val="13"/>
  </w:num>
  <w:num w:numId="31">
    <w:abstractNumId w:val="17"/>
  </w:num>
  <w:num w:numId="32">
    <w:abstractNumId w:val="23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B8"/>
    <w:rsid w:val="00015D11"/>
    <w:rsid w:val="00026927"/>
    <w:rsid w:val="00032FD9"/>
    <w:rsid w:val="00050293"/>
    <w:rsid w:val="000613FC"/>
    <w:rsid w:val="000704DE"/>
    <w:rsid w:val="00091705"/>
    <w:rsid w:val="000926FA"/>
    <w:rsid w:val="000A0F6F"/>
    <w:rsid w:val="000D5BC0"/>
    <w:rsid w:val="000F4E6C"/>
    <w:rsid w:val="00165BBE"/>
    <w:rsid w:val="00173277"/>
    <w:rsid w:val="0017752C"/>
    <w:rsid w:val="00187031"/>
    <w:rsid w:val="001A4D5B"/>
    <w:rsid w:val="001B1095"/>
    <w:rsid w:val="001D3132"/>
    <w:rsid w:val="001F1265"/>
    <w:rsid w:val="001F4AEA"/>
    <w:rsid w:val="002056DD"/>
    <w:rsid w:val="00207B19"/>
    <w:rsid w:val="00230E57"/>
    <w:rsid w:val="002328DD"/>
    <w:rsid w:val="00253851"/>
    <w:rsid w:val="00266EBD"/>
    <w:rsid w:val="002722F1"/>
    <w:rsid w:val="00275F3B"/>
    <w:rsid w:val="00277A0C"/>
    <w:rsid w:val="00294250"/>
    <w:rsid w:val="00297762"/>
    <w:rsid w:val="002A41DC"/>
    <w:rsid w:val="002E21DC"/>
    <w:rsid w:val="002F0EA2"/>
    <w:rsid w:val="00303B32"/>
    <w:rsid w:val="003070D4"/>
    <w:rsid w:val="00313DDC"/>
    <w:rsid w:val="00315A77"/>
    <w:rsid w:val="00315D2D"/>
    <w:rsid w:val="00316599"/>
    <w:rsid w:val="003308E2"/>
    <w:rsid w:val="0033393D"/>
    <w:rsid w:val="00353C7A"/>
    <w:rsid w:val="00370E8B"/>
    <w:rsid w:val="00375A44"/>
    <w:rsid w:val="0039228D"/>
    <w:rsid w:val="003A5DD3"/>
    <w:rsid w:val="003B3180"/>
    <w:rsid w:val="003D02B5"/>
    <w:rsid w:val="003E08E8"/>
    <w:rsid w:val="004067A7"/>
    <w:rsid w:val="0040688F"/>
    <w:rsid w:val="004236E8"/>
    <w:rsid w:val="00427C7B"/>
    <w:rsid w:val="004321F2"/>
    <w:rsid w:val="00483340"/>
    <w:rsid w:val="00484B31"/>
    <w:rsid w:val="00491F24"/>
    <w:rsid w:val="004A0354"/>
    <w:rsid w:val="004D7FC2"/>
    <w:rsid w:val="004F4D31"/>
    <w:rsid w:val="005134E7"/>
    <w:rsid w:val="00517BB3"/>
    <w:rsid w:val="005343C0"/>
    <w:rsid w:val="00540FEB"/>
    <w:rsid w:val="00547937"/>
    <w:rsid w:val="005537D2"/>
    <w:rsid w:val="00575FBF"/>
    <w:rsid w:val="005977A7"/>
    <w:rsid w:val="00597AFB"/>
    <w:rsid w:val="005A02AB"/>
    <w:rsid w:val="005B3AB3"/>
    <w:rsid w:val="005B6703"/>
    <w:rsid w:val="005D2EDF"/>
    <w:rsid w:val="005D3DD7"/>
    <w:rsid w:val="005E0B5B"/>
    <w:rsid w:val="005E5C51"/>
    <w:rsid w:val="005E5CA6"/>
    <w:rsid w:val="005E641B"/>
    <w:rsid w:val="006003CD"/>
    <w:rsid w:val="006173BE"/>
    <w:rsid w:val="0061769A"/>
    <w:rsid w:val="00636F25"/>
    <w:rsid w:val="00646D32"/>
    <w:rsid w:val="0066468A"/>
    <w:rsid w:val="00676B1E"/>
    <w:rsid w:val="00690670"/>
    <w:rsid w:val="00696ACD"/>
    <w:rsid w:val="006D043E"/>
    <w:rsid w:val="006D6791"/>
    <w:rsid w:val="006E4F2A"/>
    <w:rsid w:val="006E758A"/>
    <w:rsid w:val="006E7955"/>
    <w:rsid w:val="006F34CF"/>
    <w:rsid w:val="00706493"/>
    <w:rsid w:val="00713BD4"/>
    <w:rsid w:val="00727FDD"/>
    <w:rsid w:val="0073092B"/>
    <w:rsid w:val="007326F1"/>
    <w:rsid w:val="00754EC9"/>
    <w:rsid w:val="007604E2"/>
    <w:rsid w:val="007777D5"/>
    <w:rsid w:val="00783F86"/>
    <w:rsid w:val="00785C6C"/>
    <w:rsid w:val="00796489"/>
    <w:rsid w:val="007A2C5B"/>
    <w:rsid w:val="007A2F41"/>
    <w:rsid w:val="007C5342"/>
    <w:rsid w:val="007D36FE"/>
    <w:rsid w:val="007F548A"/>
    <w:rsid w:val="00803D8A"/>
    <w:rsid w:val="008115ED"/>
    <w:rsid w:val="00811D72"/>
    <w:rsid w:val="008124B2"/>
    <w:rsid w:val="00812805"/>
    <w:rsid w:val="008173D8"/>
    <w:rsid w:val="00824CF8"/>
    <w:rsid w:val="00827B9A"/>
    <w:rsid w:val="00842271"/>
    <w:rsid w:val="00851F81"/>
    <w:rsid w:val="0088396C"/>
    <w:rsid w:val="008A5BD0"/>
    <w:rsid w:val="008B1206"/>
    <w:rsid w:val="008B5BA4"/>
    <w:rsid w:val="008D37E1"/>
    <w:rsid w:val="008E27E9"/>
    <w:rsid w:val="00901F32"/>
    <w:rsid w:val="009034BE"/>
    <w:rsid w:val="009058B4"/>
    <w:rsid w:val="00914D72"/>
    <w:rsid w:val="00921EEF"/>
    <w:rsid w:val="00934F39"/>
    <w:rsid w:val="00941BD2"/>
    <w:rsid w:val="009512C3"/>
    <w:rsid w:val="00951315"/>
    <w:rsid w:val="00952F00"/>
    <w:rsid w:val="009908FB"/>
    <w:rsid w:val="009B28A3"/>
    <w:rsid w:val="009C4AA5"/>
    <w:rsid w:val="009D6769"/>
    <w:rsid w:val="009E0B36"/>
    <w:rsid w:val="009F0486"/>
    <w:rsid w:val="009F7F2E"/>
    <w:rsid w:val="00A07214"/>
    <w:rsid w:val="00A229AD"/>
    <w:rsid w:val="00A25445"/>
    <w:rsid w:val="00A276CA"/>
    <w:rsid w:val="00A422B0"/>
    <w:rsid w:val="00A5478E"/>
    <w:rsid w:val="00A63FCB"/>
    <w:rsid w:val="00A67D85"/>
    <w:rsid w:val="00AB3B68"/>
    <w:rsid w:val="00AB45F9"/>
    <w:rsid w:val="00AD5484"/>
    <w:rsid w:val="00AE2611"/>
    <w:rsid w:val="00AE6E20"/>
    <w:rsid w:val="00AF01F4"/>
    <w:rsid w:val="00AF79D3"/>
    <w:rsid w:val="00B02ABB"/>
    <w:rsid w:val="00B1122F"/>
    <w:rsid w:val="00B154E5"/>
    <w:rsid w:val="00B2045B"/>
    <w:rsid w:val="00B56488"/>
    <w:rsid w:val="00B60A34"/>
    <w:rsid w:val="00B95111"/>
    <w:rsid w:val="00BC2328"/>
    <w:rsid w:val="00BF020E"/>
    <w:rsid w:val="00C01BC1"/>
    <w:rsid w:val="00C025DC"/>
    <w:rsid w:val="00C03754"/>
    <w:rsid w:val="00C109A2"/>
    <w:rsid w:val="00C1585F"/>
    <w:rsid w:val="00C33A55"/>
    <w:rsid w:val="00C77B62"/>
    <w:rsid w:val="00C91EBE"/>
    <w:rsid w:val="00CA085D"/>
    <w:rsid w:val="00CA3763"/>
    <w:rsid w:val="00CA64FB"/>
    <w:rsid w:val="00CA748B"/>
    <w:rsid w:val="00CD2131"/>
    <w:rsid w:val="00CD31DE"/>
    <w:rsid w:val="00CF33B7"/>
    <w:rsid w:val="00CF623A"/>
    <w:rsid w:val="00D005DF"/>
    <w:rsid w:val="00D01721"/>
    <w:rsid w:val="00D13F18"/>
    <w:rsid w:val="00D46023"/>
    <w:rsid w:val="00D52940"/>
    <w:rsid w:val="00D7382F"/>
    <w:rsid w:val="00D86DF1"/>
    <w:rsid w:val="00D87985"/>
    <w:rsid w:val="00DB1D36"/>
    <w:rsid w:val="00DB4FC9"/>
    <w:rsid w:val="00DB5487"/>
    <w:rsid w:val="00DC6D33"/>
    <w:rsid w:val="00DE13B8"/>
    <w:rsid w:val="00DE20A3"/>
    <w:rsid w:val="00E005C2"/>
    <w:rsid w:val="00E1563A"/>
    <w:rsid w:val="00E43AFA"/>
    <w:rsid w:val="00E43DEB"/>
    <w:rsid w:val="00E908C1"/>
    <w:rsid w:val="00E962CC"/>
    <w:rsid w:val="00EB43E6"/>
    <w:rsid w:val="00EF2B70"/>
    <w:rsid w:val="00EF2BD8"/>
    <w:rsid w:val="00EF51B2"/>
    <w:rsid w:val="00EF6BD2"/>
    <w:rsid w:val="00F1684D"/>
    <w:rsid w:val="00F30FFE"/>
    <w:rsid w:val="00F337EA"/>
    <w:rsid w:val="00F460BD"/>
    <w:rsid w:val="00F70C01"/>
    <w:rsid w:val="00F7100F"/>
    <w:rsid w:val="00F72B2C"/>
    <w:rsid w:val="00F938AD"/>
    <w:rsid w:val="00FE07D4"/>
    <w:rsid w:val="00FE4793"/>
    <w:rsid w:val="00FF3B9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44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375A44"/>
    <w:rPr>
      <w:rFonts w:cs="ITC Franklin Gothic Med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44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375A44"/>
    <w:rPr>
      <w:rFonts w:cs="ITC Franklin Gothic Med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HIN Document" ma:contentTypeID="0x010100F5CC782DE02E0A46B8583BABC5F01BA000999448CA9A581C43BFC05049A6CD2804" ma:contentTypeVersion="20" ma:contentTypeDescription="" ma:contentTypeScope="" ma:versionID="7eaa15f96065682ae847bb285e4441a4">
  <xsd:schema xmlns:xsd="http://www.w3.org/2001/XMLSchema" xmlns:xs="http://www.w3.org/2001/XMLSchema" xmlns:p="http://schemas.microsoft.com/office/2006/metadata/properties" xmlns:ns1="http://schemas.microsoft.com/sharepoint/v3" xmlns:ns2="ace8a13e-82a4-4a5e-91b5-6f8894e54366" xmlns:ns3="a3d71736-a0a0-4c21-88c8-8a2a4e50cf95" xmlns:ns4="77f56e56-7eb9-40f1-873e-f877521e69ba" xmlns:ns5="http://schemas.microsoft.com/sharepoint/v4" targetNamespace="http://schemas.microsoft.com/office/2006/metadata/properties" ma:root="true" ma:fieldsID="64780ffb32b6884594efc1d759555aa3" ns1:_="" ns2:_="" ns3:_="" ns4:_="" ns5:_="">
    <xsd:import namespace="http://schemas.microsoft.com/sharepoint/v3"/>
    <xsd:import namespace="ace8a13e-82a4-4a5e-91b5-6f8894e54366"/>
    <xsd:import namespace="a3d71736-a0a0-4c21-88c8-8a2a4e50cf95"/>
    <xsd:import namespace="77f56e56-7eb9-40f1-873e-f877521e69b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HIN_x0020_Document" minOccurs="0"/>
                <xsd:element ref="ns1:RoutingRuleDescription" minOccurs="0"/>
                <xsd:element ref="ns2:Effective_x0020_Date" minOccurs="0"/>
                <xsd:element ref="ns2:Fiscal_x0020_Year" minOccurs="0"/>
                <xsd:element ref="ns3:HSP" minOccurs="0"/>
                <xsd:element ref="ns2:Sector" minOccurs="0"/>
                <xsd:element ref="ns4:Program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a13e-82a4-4a5e-91b5-6f8894e54366" elementFormDefault="qualified">
    <xsd:import namespace="http://schemas.microsoft.com/office/2006/documentManagement/types"/>
    <xsd:import namespace="http://schemas.microsoft.com/office/infopath/2007/PartnerControls"/>
    <xsd:element name="LHIN_x0020_Document" ma:index="1" nillable="true" ma:displayName="LHIN Document" ma:format="Dropdown" ma:internalName="LHIN_x0020_Document">
      <xsd:simpleType>
        <xsd:restriction base="dms:Choice">
          <xsd:enumeration value="Action Item"/>
          <xsd:enumeration value="Addendum"/>
          <xsd:enumeration value="Advertisement"/>
          <xsd:enumeration value="Agenda"/>
          <xsd:enumeration value="Agreement/Contract"/>
          <xsd:enumeration value="Appendix"/>
          <xsd:enumeration value="Attestation"/>
          <xsd:enumeration value="Audit"/>
          <xsd:enumeration value="Backgrounder"/>
          <xsd:enumeration value="Briefing Note"/>
          <xsd:enumeration value="Business Case"/>
          <xsd:enumeration value="Checklist"/>
          <xsd:enumeration value="Closed Session"/>
          <xsd:enumeration value="Constating Documents"/>
          <xsd:enumeration value="Contact List"/>
          <xsd:enumeration value="Data"/>
          <xsd:enumeration value="Declarations"/>
          <xsd:enumeration value="Education"/>
          <xsd:enumeration value="Email"/>
          <xsd:enumeration value="Evaluation"/>
          <xsd:enumeration value="Example"/>
          <xsd:enumeration value="Finance"/>
          <xsd:enumeration value="Form"/>
          <xsd:enumeration value="Graphic/Images"/>
          <xsd:enumeration value="Indicator"/>
          <xsd:enumeration value="Integration Decisions"/>
          <xsd:enumeration value="Key Messages"/>
          <xsd:enumeration value="Labels &amp; Tent Cards"/>
          <xsd:enumeration value="Legal"/>
          <xsd:enumeration value="Legislation"/>
          <xsd:enumeration value="Letters/Correspondence"/>
          <xsd:enumeration value="Meeting Minutes"/>
          <xsd:enumeration value="Members"/>
          <xsd:enumeration value="Memo"/>
          <xsd:enumeration value="Metric"/>
          <xsd:enumeration value="Newsletters"/>
          <xsd:enumeration value="Notice of Decision"/>
          <xsd:enumeration value="Orientation"/>
          <xsd:enumeration value="Other"/>
          <xsd:enumeration value="Policies/Procedures"/>
          <xsd:enumeration value="Presentation"/>
          <xsd:enumeration value="Procurement"/>
          <xsd:enumeration value="Project Document"/>
          <xsd:enumeration value="Proposal"/>
          <xsd:enumeration value="Recruitment"/>
          <xsd:enumeration value="Reference"/>
          <xsd:enumeration value="Reference Check"/>
          <xsd:enumeration value="Report"/>
          <xsd:enumeration value="Resource Tool"/>
          <xsd:enumeration value="RFQ / RFS / RFP"/>
          <xsd:enumeration value="Sample"/>
          <xsd:enumeration value="Schedule"/>
          <xsd:enumeration value="Sign-back"/>
          <xsd:enumeration value="Speaking Notes"/>
          <xsd:enumeration value="Spreadsheet"/>
          <xsd:enumeration value="Survey &amp; Feedback"/>
          <xsd:enumeration value="Technology"/>
          <xsd:enumeration value="Templates"/>
          <xsd:enumeration value="Toolkit"/>
          <xsd:enumeration value="TOR"/>
          <xsd:enumeration value="Training"/>
          <xsd:enumeration value="Update"/>
          <xsd:enumeration value="Vendor Submission"/>
          <xsd:enumeration value="Workplan"/>
        </xsd:restriction>
      </xsd:simpleType>
    </xsd:element>
    <xsd:element name="Effective_x0020_Date" ma:index="3" nillable="true" ma:displayName="Effective Date" ma:format="DateOnly" ma:internalName="Effective_x0020_Date">
      <xsd:simpleType>
        <xsd:restriction base="dms:DateTime"/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N/A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10/11"/>
          <xsd:enumeration value="2009/10"/>
          <xsd:enumeration value="2008/09"/>
          <xsd:enumeration value="2007/08"/>
          <xsd:enumeration value="2006/07"/>
          <xsd:enumeration value="2005/06"/>
          <xsd:enumeration value="Pre 2005/06"/>
        </xsd:restriction>
      </xsd:simpleType>
    </xsd:element>
    <xsd:element name="Sector" ma:index="6" nillable="true" ma:displayName="Sector" ma:format="Dropdown" ma:internalName="Sector">
      <xsd:simpleType>
        <xsd:restriction base="dms:Choice">
          <xsd:enumeration value="Aboriginal"/>
          <xsd:enumeration value="Community Care Access Centre"/>
          <xsd:enumeration value="Community Health Centres"/>
          <xsd:enumeration value="Community Support Services"/>
          <xsd:enumeration value="Family Health Teams"/>
          <xsd:enumeration value="French Lanuage Entity"/>
          <xsd:enumeration value="Hospital"/>
          <xsd:enumeration value="Long Term Care"/>
          <xsd:enumeration value="Mental Health &amp; Addictions"/>
          <xsd:enumeration value="Ministry of Health"/>
          <xsd:enumeration value="Other Primary Health Care"/>
          <xsd:enumeration value="Stake Holders"/>
          <xsd:enumeration value="Al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1736-a0a0-4c21-88c8-8a2a4e50cf95" elementFormDefault="qualified">
    <xsd:import namespace="http://schemas.microsoft.com/office/2006/documentManagement/types"/>
    <xsd:import namespace="http://schemas.microsoft.com/office/infopath/2007/PartnerControls"/>
    <xsd:element name="HSP" ma:index="5" nillable="true" ma:displayName="HSP" ma:internalName="HS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6e56-7eb9-40f1-873e-f877521e69ba" elementFormDefault="qualified">
    <xsd:import namespace="http://schemas.microsoft.com/office/2006/documentManagement/types"/>
    <xsd:import namespace="http://schemas.microsoft.com/office/infopath/2007/PartnerControls"/>
    <xsd:element name="Program" ma:index="7" nillable="true" ma:displayName="Program" ma:format="Dropdown" ma:internalName="Program">
      <xsd:simpleType>
        <xsd:restriction base="dms:Choice">
          <xsd:enumeration value="Aging at Home"/>
          <xsd:enumeration value="Cancer Care Ontario"/>
          <xsd:enumeration value="Care Connectors"/>
          <xsd:enumeration value="Eating Disorder Awareness and Prevention"/>
          <xsd:enumeration value="e-Health"/>
          <xsd:enumeration value="Funding Formula"/>
          <xsd:enumeration value="Health Infrastructure Renewal Fund"/>
          <xsd:enumeration value="High Growth Funding"/>
          <xsd:enumeration value="LHIN Operations"/>
          <xsd:enumeration value="Ministry Initiatives"/>
          <xsd:enumeration value="New LHIN Funding"/>
          <xsd:enumeration value="Post Construction Operating Plan"/>
          <xsd:enumeration value="Provincial Priorities"/>
          <xsd:enumeration value="Reallocation"/>
          <xsd:enumeration value="Recoveries"/>
          <xsd:enumeration value="Urgent Priorities Fund"/>
          <xsd:enumeration value="Wait Time"/>
          <xsd:enumeration value="Other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d11c96e-02d6-440f-a658-0f5809387797" ContentTypeId="0x010100F5CC782DE02E0A46B8583BABC5F01B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ce8a13e-82a4-4a5e-91b5-6f8894e54366" xsi:nil="true"/>
    <Sector xmlns="ace8a13e-82a4-4a5e-91b5-6f8894e54366" xsi:nil="true"/>
    <Program xmlns="77f56e56-7eb9-40f1-873e-f877521e69ba" xsi:nil="true"/>
    <IconOverlay xmlns="http://schemas.microsoft.com/sharepoint/v4" xsi:nil="true"/>
    <HSP xmlns="a3d71736-a0a0-4c21-88c8-8a2a4e50cf95" xsi:nil="true"/>
    <LHIN_x0020_Document xmlns="ace8a13e-82a4-4a5e-91b5-6f8894e54366" xsi:nil="true"/>
    <RoutingRuleDescription xmlns="http://schemas.microsoft.com/sharepoint/v3" xsi:nil="true"/>
    <Fiscal_x0020_Year xmlns="ace8a13e-82a4-4a5e-91b5-6f8894e54366" xsi:nil="true"/>
    <_dlc_DocId xmlns="77f56e56-7eb9-40f1-873e-f877521e69ba">DCNNMPJYQ5W5-123-9876</_dlc_DocId>
    <_dlc_DocIdUrl xmlns="77f56e56-7eb9-40f1-873e-f877521e69ba">
      <Url>http://portal.lhins.on.ca/sw/operations/programs/_layouts/DocIdRedir.aspx?ID=DCNNMPJYQ5W5-123-9876</Url>
      <Description>DCNNMPJYQ5W5-123-9876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71A-C74B-470D-8984-07197BD9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e8a13e-82a4-4a5e-91b5-6f8894e54366"/>
    <ds:schemaRef ds:uri="a3d71736-a0a0-4c21-88c8-8a2a4e50cf95"/>
    <ds:schemaRef ds:uri="77f56e56-7eb9-40f1-873e-f877521e69b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38BC-FDB2-41AC-9590-54F75A588D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0302A2-B67F-4FA8-AA18-DC6D1C1745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868EDE-0684-4891-B50E-164DEC2AA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9DA605-E1AF-4676-8050-3601134B31F7}">
  <ds:schemaRefs>
    <ds:schemaRef ds:uri="http://schemas.microsoft.com/office/2006/metadata/properties"/>
    <ds:schemaRef ds:uri="http://schemas.microsoft.com/office/infopath/2007/PartnerControls"/>
    <ds:schemaRef ds:uri="ace8a13e-82a4-4a5e-91b5-6f8894e54366"/>
    <ds:schemaRef ds:uri="77f56e56-7eb9-40f1-873e-f877521e69ba"/>
    <ds:schemaRef ds:uri="http://schemas.microsoft.com/sharepoint/v4"/>
    <ds:schemaRef ds:uri="a3d71736-a0a0-4c21-88c8-8a2a4e50cf95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F6EEE36-A253-48DD-B99D-9F6C12EA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kaylene.groot</dc:creator>
  <cp:lastModifiedBy>Lisa.Gardner</cp:lastModifiedBy>
  <cp:revision>2</cp:revision>
  <cp:lastPrinted>2014-07-16T23:57:00Z</cp:lastPrinted>
  <dcterms:created xsi:type="dcterms:W3CDTF">2015-09-17T16:11:00Z</dcterms:created>
  <dcterms:modified xsi:type="dcterms:W3CDTF">2015-09-17T16:11:00Z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0x010100F5CC782DE02E0A46B8583BABC5F01BA000999448CA9A581C43BFC05049A6CD2804</vt:lpwstr>
  </property>
  <property fmtid="{D5CDD505-2E9C-101B-9397-08002B2CF9AE}" pid="3" name="_dlc_DocIdItemGuid">
    <vt:lpwstr>e14cc137-7258-41bf-b78a-67e38029c529</vt:lpwstr>
  </property>
</Properties>
</file>